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C5" w:rsidRDefault="00F307C5" w:rsidP="00F307C5">
      <w:pPr>
        <w:shd w:val="clear" w:color="auto" w:fill="FFFFFF"/>
        <w:spacing w:after="450" w:line="525" w:lineRule="atLeast"/>
        <w:outlineLvl w:val="1"/>
        <w:rPr>
          <w:rFonts w:ascii="Arial" w:eastAsia="Times New Roman" w:hAnsi="Arial" w:cs="Arial"/>
          <w:b/>
          <w:bCs/>
          <w:color w:val="212529"/>
          <w:sz w:val="45"/>
          <w:szCs w:val="45"/>
          <w:lang w:eastAsia="ru-RU"/>
        </w:rPr>
      </w:pPr>
      <w:r w:rsidRPr="00F307C5">
        <w:rPr>
          <w:rFonts w:ascii="Arial" w:eastAsia="Times New Roman" w:hAnsi="Arial" w:cs="Arial"/>
          <w:b/>
          <w:bCs/>
          <w:color w:val="212529"/>
          <w:sz w:val="45"/>
          <w:szCs w:val="45"/>
          <w:lang w:eastAsia="ru-RU"/>
        </w:rPr>
        <w:t>Опасность телефона и наушников (гаджетов, капюшонов) при движении по проезжей части</w:t>
      </w:r>
    </w:p>
    <w:p w:rsidR="00F307C5" w:rsidRPr="00F307C5" w:rsidRDefault="00F307C5" w:rsidP="00F307C5">
      <w:pPr>
        <w:shd w:val="clear" w:color="auto" w:fill="FFFFFF"/>
        <w:spacing w:after="450" w:line="525" w:lineRule="atLeast"/>
        <w:outlineLvl w:val="1"/>
        <w:rPr>
          <w:rFonts w:ascii="Arial" w:eastAsia="Times New Roman" w:hAnsi="Arial" w:cs="Arial"/>
          <w:b/>
          <w:bCs/>
          <w:color w:val="212529"/>
          <w:sz w:val="45"/>
          <w:szCs w:val="45"/>
          <w:lang w:eastAsia="ru-RU"/>
        </w:rPr>
      </w:pPr>
      <w:r>
        <w:rPr>
          <w:noProof/>
          <w:lang w:eastAsia="ru-RU"/>
        </w:rPr>
        <w:drawing>
          <wp:inline distT="0" distB="0" distL="0" distR="0" wp14:anchorId="7029A987" wp14:editId="63536921">
            <wp:extent cx="3333750" cy="2143125"/>
            <wp:effectExtent l="0" t="0" r="0" b="9525"/>
            <wp:docPr id="1" name="Рисунок 1" descr="Опасность телефона и наушников (гаджетов, капюшонов) при движении по проезже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асность телефона и наушников (гаджетов, капюшонов) при движении по проезжей ча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143125"/>
                    </a:xfrm>
                    <a:prstGeom prst="rect">
                      <a:avLst/>
                    </a:prstGeom>
                    <a:noFill/>
                    <a:ln>
                      <a:noFill/>
                    </a:ln>
                  </pic:spPr>
                </pic:pic>
              </a:graphicData>
            </a:graphic>
          </wp:inline>
        </w:drawing>
      </w:r>
      <w:bookmarkStart w:id="0" w:name="_GoBack"/>
      <w:bookmarkEnd w:id="0"/>
    </w:p>
    <w:p w:rsidR="00F307C5" w:rsidRPr="00F307C5" w:rsidRDefault="00F307C5" w:rsidP="00F307C5">
      <w:pPr>
        <w:shd w:val="clear" w:color="auto" w:fill="FFFFFF"/>
        <w:spacing w:after="100" w:afterAutospacing="1" w:line="240" w:lineRule="auto"/>
        <w:rPr>
          <w:rFonts w:ascii="Arial" w:eastAsia="Times New Roman" w:hAnsi="Arial" w:cs="Arial"/>
          <w:color w:val="212529"/>
          <w:sz w:val="21"/>
          <w:szCs w:val="21"/>
          <w:lang w:eastAsia="ru-RU"/>
        </w:rPr>
      </w:pPr>
      <w:r w:rsidRPr="00F307C5">
        <w:rPr>
          <w:rFonts w:ascii="Arial" w:eastAsia="Times New Roman" w:hAnsi="Arial" w:cs="Arial"/>
          <w:color w:val="212529"/>
          <w:sz w:val="21"/>
          <w:szCs w:val="21"/>
          <w:lang w:eastAsia="ru-RU"/>
        </w:rPr>
        <w:t>Разговор по мобильному телефону, использование плеера при переходе через дорогу и при движении на велосипеде также создают реальную угрозу жизни.</w:t>
      </w:r>
    </w:p>
    <w:p w:rsidR="00F307C5" w:rsidRPr="00F307C5" w:rsidRDefault="00F307C5" w:rsidP="00F307C5">
      <w:pPr>
        <w:shd w:val="clear" w:color="auto" w:fill="FFFFFF"/>
        <w:spacing w:after="100" w:afterAutospacing="1" w:line="240" w:lineRule="auto"/>
        <w:rPr>
          <w:rFonts w:ascii="Arial" w:eastAsia="Times New Roman" w:hAnsi="Arial" w:cs="Arial"/>
          <w:color w:val="212529"/>
          <w:sz w:val="21"/>
          <w:szCs w:val="21"/>
          <w:lang w:eastAsia="ru-RU"/>
        </w:rPr>
      </w:pPr>
      <w:r w:rsidRPr="00F307C5">
        <w:rPr>
          <w:rFonts w:ascii="Arial" w:eastAsia="Times New Roman" w:hAnsi="Arial" w:cs="Arial"/>
          <w:color w:val="212529"/>
          <w:sz w:val="21"/>
          <w:szCs w:val="21"/>
          <w:lang w:eastAsia="ru-RU"/>
        </w:rPr>
        <w:t>Ведь на дороге не всегда можно увидеть опасность (в ситуациях закрытого обзора), но её можно услышать. Слушая музыку, надев наушники или разговаривая во время движения по дороге по телефону, человек не может услышать, приближающееся транспортное средство или сигнал водителя, и подвергает себя опасности.</w:t>
      </w:r>
    </w:p>
    <w:p w:rsidR="00F307C5" w:rsidRPr="00F307C5" w:rsidRDefault="00F307C5" w:rsidP="00F307C5">
      <w:pPr>
        <w:shd w:val="clear" w:color="auto" w:fill="FFFFFF"/>
        <w:spacing w:after="100" w:afterAutospacing="1" w:line="240" w:lineRule="auto"/>
        <w:rPr>
          <w:rFonts w:ascii="Arial" w:eastAsia="Times New Roman" w:hAnsi="Arial" w:cs="Arial"/>
          <w:color w:val="212529"/>
          <w:sz w:val="21"/>
          <w:szCs w:val="21"/>
          <w:lang w:eastAsia="ru-RU"/>
        </w:rPr>
      </w:pPr>
      <w:r w:rsidRPr="00F307C5">
        <w:rPr>
          <w:rFonts w:ascii="Arial" w:eastAsia="Times New Roman" w:hAnsi="Arial" w:cs="Arial"/>
          <w:color w:val="212529"/>
          <w:sz w:val="21"/>
          <w:szCs w:val="21"/>
          <w:lang w:eastAsia="ru-RU"/>
        </w:rPr>
        <w:t xml:space="preserve">Нужно научиться быть наблюдательным, прогнозируя развитие ситуации в различных дорожных условиях. Для этого при приближении к проезжей части необходимо полностью сосредоточиться на дорожной обстановке, убрав наушники и телефон в сумку и сняв в непогоду капюшон. Ведь вовремя услышанный шум приближающегося автомобиля на дороге может спасти вашу жизнь, а один телефонный звонок или </w:t>
      </w:r>
      <w:proofErr w:type="spellStart"/>
      <w:r w:rsidRPr="00F307C5">
        <w:rPr>
          <w:rFonts w:ascii="Arial" w:eastAsia="Times New Roman" w:hAnsi="Arial" w:cs="Arial"/>
          <w:color w:val="212529"/>
          <w:sz w:val="21"/>
          <w:szCs w:val="21"/>
          <w:lang w:eastAsia="ru-RU"/>
        </w:rPr>
        <w:t>sms</w:t>
      </w:r>
      <w:proofErr w:type="spellEnd"/>
      <w:r w:rsidRPr="00F307C5">
        <w:rPr>
          <w:rFonts w:ascii="Arial" w:eastAsia="Times New Roman" w:hAnsi="Arial" w:cs="Arial"/>
          <w:color w:val="212529"/>
          <w:sz w:val="21"/>
          <w:szCs w:val="21"/>
          <w:lang w:eastAsia="ru-RU"/>
        </w:rPr>
        <w:t> могут её разрушить.</w:t>
      </w:r>
    </w:p>
    <w:p w:rsidR="006B2DBF" w:rsidRDefault="006B2DBF"/>
    <w:sectPr w:rsidR="006B2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C5"/>
    <w:rsid w:val="006B2DBF"/>
    <w:rsid w:val="00F3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7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7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6920">
      <w:bodyDiv w:val="1"/>
      <w:marLeft w:val="0"/>
      <w:marRight w:val="0"/>
      <w:marTop w:val="0"/>
      <w:marBottom w:val="0"/>
      <w:divBdr>
        <w:top w:val="none" w:sz="0" w:space="0" w:color="auto"/>
        <w:left w:val="none" w:sz="0" w:space="0" w:color="auto"/>
        <w:bottom w:val="none" w:sz="0" w:space="0" w:color="auto"/>
        <w:right w:val="none" w:sz="0" w:space="0" w:color="auto"/>
      </w:divBdr>
    </w:div>
    <w:div w:id="3455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307-учитель</dc:creator>
  <cp:lastModifiedBy>307-учитель</cp:lastModifiedBy>
  <cp:revision>1</cp:revision>
  <dcterms:created xsi:type="dcterms:W3CDTF">2023-07-28T08:42:00Z</dcterms:created>
  <dcterms:modified xsi:type="dcterms:W3CDTF">2023-07-28T08:51:00Z</dcterms:modified>
</cp:coreProperties>
</file>