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7FB3EB" w14:textId="77777777" w:rsidR="000A4595" w:rsidRPr="005474FF" w:rsidRDefault="000A4595" w:rsidP="005474FF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r w:rsidRPr="005474FF">
        <w:rPr>
          <w:rFonts w:ascii="Times New Roman" w:hAnsi="Times New Roman" w:cs="Times New Roman"/>
          <w:szCs w:val="24"/>
        </w:rPr>
        <w:t>18. Система оценки достижения планируемых результатов освоения ФОП СОО.</w:t>
      </w:r>
    </w:p>
    <w:p w14:paraId="23260D33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18.1. 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Ее основными функциями являются: ориентация образовательного процесса на достижение планируемых результатов освоения ФОП СОО и обеспечение эффективной обратной связи, позволяющей осуществлять управление образовательным процессом.</w:t>
      </w:r>
    </w:p>
    <w:p w14:paraId="05D5144E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18.2. Основными направлениями и целями оценочной деятельности в образовательной организации являются:</w:t>
      </w:r>
    </w:p>
    <w:p w14:paraId="5A789F58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 оценка результатов деятельности педагогических работников как основа аттестационных процедур;</w:t>
      </w:r>
    </w:p>
    <w:p w14:paraId="6085D6D9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оценка результатов деятельности образовательной организации как основа </w:t>
      </w:r>
      <w:proofErr w:type="spellStart"/>
      <w:r w:rsidRPr="005474FF">
        <w:rPr>
          <w:szCs w:val="24"/>
        </w:rPr>
        <w:t>аккредитационных</w:t>
      </w:r>
      <w:proofErr w:type="spellEnd"/>
      <w:r w:rsidRPr="005474FF">
        <w:rPr>
          <w:szCs w:val="24"/>
        </w:rPr>
        <w:t xml:space="preserve"> процедур.</w:t>
      </w:r>
    </w:p>
    <w:p w14:paraId="0990218C" w14:textId="38EF05CD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18.3. Основным объектом системы оценки, ее содержательной и критериальной базой выступают требования ФГОС СОО, которые конкретизируются в планируемых результатах освоения </w:t>
      </w:r>
      <w:proofErr w:type="gramStart"/>
      <w:r w:rsidRPr="005474FF">
        <w:rPr>
          <w:szCs w:val="24"/>
        </w:rPr>
        <w:t>обучающимися</w:t>
      </w:r>
      <w:proofErr w:type="gramEnd"/>
      <w:r w:rsidRPr="005474FF">
        <w:rPr>
          <w:szCs w:val="24"/>
        </w:rPr>
        <w:t xml:space="preserve"> ФОП СОО. Система оценки включает процедуры внутренней и внешней оценки.</w:t>
      </w:r>
    </w:p>
    <w:p w14:paraId="79639BBF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18.4. Внутренняя оценка включает:</w:t>
      </w:r>
    </w:p>
    <w:p w14:paraId="7D5AEECF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стартовую диагностику;</w:t>
      </w:r>
    </w:p>
    <w:p w14:paraId="2488884B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текущую и тематическую оценку;</w:t>
      </w:r>
    </w:p>
    <w:p w14:paraId="24E159EC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итоговую оценку;</w:t>
      </w:r>
    </w:p>
    <w:p w14:paraId="744380CF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промежуточную аттестацию;</w:t>
      </w:r>
    </w:p>
    <w:p w14:paraId="5CB16960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психолого-педагогическое наблюдение;</w:t>
      </w:r>
    </w:p>
    <w:p w14:paraId="1D248289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внутренний мониторинг образовательных достижений обучающихся.</w:t>
      </w:r>
    </w:p>
    <w:p w14:paraId="1CB08283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Длительность контрольной работы, являющейся формой письменной проверки результатов обучения с целью оценки уровня достижения предметных и (или) метапредметных результатов, составляет от одного до двух уроков (не более чем 45 минут каждый).</w:t>
      </w:r>
    </w:p>
    <w:p w14:paraId="3A8B8CAB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proofErr w:type="gramStart"/>
      <w:r w:rsidRPr="005474FF">
        <w:rPr>
          <w:szCs w:val="24"/>
        </w:rPr>
        <w:t>Длительность практической работы, являющейся формой организации учебного процесса, направленной на выработку у обучающихся практических умений, включая лабораторные, интерактивные и иные работы и не являющейся формой контроля, составляет один урок (не более чем 45 минут).</w:t>
      </w:r>
      <w:proofErr w:type="gramEnd"/>
    </w:p>
    <w:p w14:paraId="16A054FD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данном классе в текущем учебном году.</w:t>
      </w:r>
    </w:p>
    <w:p w14:paraId="50254871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18.5. Внешняя оценка включает:</w:t>
      </w:r>
    </w:p>
    <w:p w14:paraId="415906C5" w14:textId="570CC461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независимую оценку качества подготовки </w:t>
      </w:r>
      <w:proofErr w:type="gramStart"/>
      <w:r w:rsidRPr="005474FF">
        <w:rPr>
          <w:szCs w:val="24"/>
        </w:rPr>
        <w:t>обучающихся</w:t>
      </w:r>
      <w:proofErr w:type="gramEnd"/>
      <w:r w:rsidR="00621D96" w:rsidRPr="005474FF">
        <w:rPr>
          <w:rStyle w:val="a5"/>
          <w:szCs w:val="24"/>
        </w:rPr>
        <w:footnoteReference w:id="1"/>
      </w:r>
      <w:r w:rsidRPr="005474FF">
        <w:rPr>
          <w:szCs w:val="24"/>
        </w:rPr>
        <w:t>;</w:t>
      </w:r>
    </w:p>
    <w:p w14:paraId="40D25C96" w14:textId="4E3D24D0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итоговую аттестацию</w:t>
      </w:r>
      <w:r w:rsidR="00621D96" w:rsidRPr="005474FF">
        <w:rPr>
          <w:rStyle w:val="a5"/>
          <w:szCs w:val="24"/>
        </w:rPr>
        <w:footnoteReference w:id="2"/>
      </w:r>
      <w:r w:rsidRPr="005474FF">
        <w:rPr>
          <w:szCs w:val="24"/>
        </w:rPr>
        <w:t>.</w:t>
      </w:r>
    </w:p>
    <w:p w14:paraId="3774C0C8" w14:textId="04786C87" w:rsidR="000A4595" w:rsidRPr="005474FF" w:rsidRDefault="000A4595" w:rsidP="005474FF">
      <w:pPr>
        <w:pStyle w:val="ConsPlusNormal"/>
        <w:ind w:firstLine="539"/>
        <w:jc w:val="both"/>
        <w:rPr>
          <w:szCs w:val="24"/>
        </w:rPr>
      </w:pPr>
      <w:r w:rsidRPr="005474FF">
        <w:rPr>
          <w:szCs w:val="24"/>
        </w:rPr>
        <w:t>18.6. В соответствии с ФГОС СОО система оценки образовательной организации реализует системно-деятельностный, уровневый и комплексный подходы к оценке образовательных достижений.</w:t>
      </w:r>
    </w:p>
    <w:p w14:paraId="15148ED4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18.7. Системно-деятельностный подход к оценке образовательных достижений обучающихся проявляется в оценке способности обучающихся к решению учебно-познавательных и учебно-практических задач, а также в оценке уровня функциональной грамотности обучающихся. Он обеспечивается содержанием и критериями оценки, в качестве которых выступают планируемые результаты обучения, выраженные в деятельностной форме.</w:t>
      </w:r>
    </w:p>
    <w:p w14:paraId="50B80A25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18.8. Уровневый подход служит важнейшей основой для организации индивидуальной работы с </w:t>
      </w:r>
      <w:proofErr w:type="gramStart"/>
      <w:r w:rsidRPr="005474FF">
        <w:rPr>
          <w:szCs w:val="24"/>
        </w:rPr>
        <w:t>обучающимися</w:t>
      </w:r>
      <w:proofErr w:type="gramEnd"/>
      <w:r w:rsidRPr="005474FF">
        <w:rPr>
          <w:szCs w:val="24"/>
        </w:rPr>
        <w:t>. Он реализуется как по отношению к содержанию оценки, так и к представлению и интерпретации результатов измерений.</w:t>
      </w:r>
    </w:p>
    <w:p w14:paraId="3F6A10F2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18.9. Уровневый подход реализуется за счет фиксации различных уровней достижения </w:t>
      </w:r>
      <w:proofErr w:type="gramStart"/>
      <w:r w:rsidRPr="005474FF">
        <w:rPr>
          <w:szCs w:val="24"/>
        </w:rPr>
        <w:t>обучающимися</w:t>
      </w:r>
      <w:proofErr w:type="gramEnd"/>
      <w:r w:rsidRPr="005474FF">
        <w:rPr>
          <w:szCs w:val="24"/>
        </w:rPr>
        <w:t xml:space="preserve"> планируемых результатов. Достижение базового уровня свидетельствует о способности </w:t>
      </w:r>
      <w:proofErr w:type="gramStart"/>
      <w:r w:rsidRPr="005474FF">
        <w:rPr>
          <w:szCs w:val="24"/>
        </w:rPr>
        <w:t>обучающихся</w:t>
      </w:r>
      <w:proofErr w:type="gramEnd"/>
      <w:r w:rsidRPr="005474FF">
        <w:rPr>
          <w:szCs w:val="24"/>
        </w:rPr>
        <w:t xml:space="preserve"> решать типовые учебные задачи, целенаправленно отрабатываемые со всеми обучающимися в ходе учебного процесса, выступает достаточным для продолжения обучения </w:t>
      </w:r>
      <w:r w:rsidRPr="005474FF">
        <w:rPr>
          <w:szCs w:val="24"/>
        </w:rPr>
        <w:lastRenderedPageBreak/>
        <w:t>и усвоения последующего учебного материала.</w:t>
      </w:r>
    </w:p>
    <w:p w14:paraId="6318F625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18.10. Комплексный подход к оценке образовательных достижений реализуется </w:t>
      </w:r>
      <w:proofErr w:type="gramStart"/>
      <w:r w:rsidRPr="005474FF">
        <w:rPr>
          <w:szCs w:val="24"/>
        </w:rPr>
        <w:t>через</w:t>
      </w:r>
      <w:proofErr w:type="gramEnd"/>
      <w:r w:rsidRPr="005474FF">
        <w:rPr>
          <w:szCs w:val="24"/>
        </w:rPr>
        <w:t>:</w:t>
      </w:r>
    </w:p>
    <w:p w14:paraId="4FA7C84D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оценку предметных и метапредметных результатов;</w:t>
      </w:r>
    </w:p>
    <w:p w14:paraId="72BC0A29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использование комплекса оценочных процедур для выявления динамики индивидуальных образовательных достижений обучающихся и для итоговой оценки; использование контекстной информации (об особенностях обучающихся, условиях и процессе обучения и другое) для интерпретации полученных результатов в целях управления качеством образования;</w:t>
      </w:r>
    </w:p>
    <w:p w14:paraId="32DEBF15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использование разнообразных методов и форм оценки, взаимно дополняющих друг друга, в том числе оценок проектов, практических, исследовательских, творческих работ, наблюдения;</w:t>
      </w:r>
    </w:p>
    <w:p w14:paraId="26554998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использование форм работы, обеспечивающих возможность включения обучающихся в самостоятельную оценочную деятельность (самоанализ, самооценка, взаимооценка);</w:t>
      </w:r>
    </w:p>
    <w:p w14:paraId="30F51234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использование мониторинга динамических показателей освоения умений и знаний, в том числе формируемых с использованием информационно-коммуникационных (цифровых) технологий.</w:t>
      </w:r>
    </w:p>
    <w:p w14:paraId="44C82164" w14:textId="02156F56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18.11. 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программы, которые устанавливаются требованиями ФГОС СОО.</w:t>
      </w:r>
    </w:p>
    <w:p w14:paraId="4CB5E4A0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18.12. 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 Достижение личностных результатов не выносится на итоговую оценку обучающихся, а является предметом оценки эффективности </w:t>
      </w:r>
      <w:proofErr w:type="spellStart"/>
      <w:r w:rsidRPr="005474FF">
        <w:rPr>
          <w:szCs w:val="24"/>
        </w:rPr>
        <w:t>воспитательно</w:t>
      </w:r>
      <w:proofErr w:type="spellEnd"/>
      <w:r w:rsidRPr="005474FF">
        <w:rPr>
          <w:szCs w:val="24"/>
        </w:rPr>
        <w:t>-образовательной деятельности образовательной организации и образовательных систем разного уровня.</w:t>
      </w:r>
    </w:p>
    <w:p w14:paraId="7910AC28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18.13. </w:t>
      </w:r>
      <w:proofErr w:type="gramStart"/>
      <w:r w:rsidRPr="005474FF">
        <w:rPr>
          <w:szCs w:val="24"/>
        </w:rPr>
        <w:t>Во внутреннем мониторинге возможна оценка сформированности отдельных личностных результатов, проявляющихся в участии обучающихся в общественно значимых мероприятиях федерального, регионального, муниципального, школьного уровней; в соблюдении норм и правил, установленных в общеобразовательной организации; в ценностно-смысловых установках обучающихся, формируемых средствами учебных предметов; в ответственности за результаты обучения; способности делать осознанный выбор своей образовательной траектории, в том числе выбор профессии.</w:t>
      </w:r>
      <w:proofErr w:type="gramEnd"/>
    </w:p>
    <w:p w14:paraId="0FA9792A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18.14. 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данных.</w:t>
      </w:r>
    </w:p>
    <w:p w14:paraId="7399F2D5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18.15. Оценка метапредметных результатов представляет собой оценку достижения планируемых результатов освоения ФОП СОО, которые отражают совокупность познавательных, коммуникативных и регулятивных универсальных учебных действий.</w:t>
      </w:r>
    </w:p>
    <w:p w14:paraId="7405C685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18.16. Формирование метапредметных результатов обеспечивается комплексом освоения программ учебных предметов и внеурочной деятельности.</w:t>
      </w:r>
    </w:p>
    <w:p w14:paraId="1C9DC0F3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18.17. Основным объектом оценки метапредметных результатов является:</w:t>
      </w:r>
    </w:p>
    <w:p w14:paraId="6AFFDBA7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освоение </w:t>
      </w:r>
      <w:proofErr w:type="gramStart"/>
      <w:r w:rsidRPr="005474FF">
        <w:rPr>
          <w:szCs w:val="24"/>
        </w:rPr>
        <w:t>обучающимися</w:t>
      </w:r>
      <w:proofErr w:type="gramEnd"/>
      <w:r w:rsidRPr="005474FF">
        <w:rPr>
          <w:szCs w:val="24"/>
        </w:rPr>
        <w:t xml:space="preserve"> универсальных учебных действий (регулятивных, познавательных, коммуникативных);</w:t>
      </w:r>
    </w:p>
    <w:p w14:paraId="749A8A67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способность использования универсальных учебных действий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14:paraId="67BC919E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овладение навыками учебно-исследовательской, проектной и социальной деятельности.</w:t>
      </w:r>
    </w:p>
    <w:p w14:paraId="482B5282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18.17.1. В федеральных и региональных процедурах оценки качества образования используется перечень (кодификатор) проверяемых требований к метапредметным результатам освоения основной образовательной программы среднего общего образования.</w:t>
      </w:r>
    </w:p>
    <w:p w14:paraId="41092596" w14:textId="77777777" w:rsidR="000A4595" w:rsidRPr="005474FF" w:rsidRDefault="000A4595" w:rsidP="005474FF">
      <w:pPr>
        <w:pStyle w:val="ConsPlusNormal"/>
        <w:jc w:val="both"/>
        <w:rPr>
          <w:szCs w:val="24"/>
        </w:rPr>
      </w:pPr>
    </w:p>
    <w:p w14:paraId="16F3B599" w14:textId="77777777" w:rsidR="000A4595" w:rsidRPr="005474FF" w:rsidRDefault="000A4595" w:rsidP="005474FF">
      <w:pPr>
        <w:pStyle w:val="ConsPlusNormal"/>
        <w:jc w:val="right"/>
        <w:rPr>
          <w:szCs w:val="24"/>
        </w:rPr>
      </w:pPr>
      <w:r w:rsidRPr="005474FF">
        <w:rPr>
          <w:szCs w:val="24"/>
        </w:rPr>
        <w:t>Таблица 1</w:t>
      </w:r>
    </w:p>
    <w:p w14:paraId="1E8A7AB6" w14:textId="77777777" w:rsidR="000A4595" w:rsidRPr="005474FF" w:rsidRDefault="000A4595" w:rsidP="005474FF">
      <w:pPr>
        <w:pStyle w:val="ConsPlusNormal"/>
        <w:jc w:val="both"/>
        <w:rPr>
          <w:szCs w:val="24"/>
        </w:rPr>
      </w:pPr>
    </w:p>
    <w:p w14:paraId="41926093" w14:textId="77777777" w:rsidR="000A4595" w:rsidRPr="005474FF" w:rsidRDefault="000A4595" w:rsidP="005474FF">
      <w:pPr>
        <w:pStyle w:val="ConsPlusNormal"/>
        <w:jc w:val="center"/>
        <w:rPr>
          <w:szCs w:val="24"/>
        </w:rPr>
      </w:pPr>
      <w:r w:rsidRPr="005474FF">
        <w:rPr>
          <w:szCs w:val="24"/>
        </w:rPr>
        <w:t xml:space="preserve">Перечень (кодификатор) </w:t>
      </w:r>
      <w:proofErr w:type="gramStart"/>
      <w:r w:rsidRPr="005474FF">
        <w:rPr>
          <w:szCs w:val="24"/>
        </w:rPr>
        <w:t>проверяемых</w:t>
      </w:r>
      <w:proofErr w:type="gramEnd"/>
    </w:p>
    <w:p w14:paraId="278FB3AE" w14:textId="77777777" w:rsidR="000A4595" w:rsidRPr="005474FF" w:rsidRDefault="000A4595" w:rsidP="005474FF">
      <w:pPr>
        <w:pStyle w:val="ConsPlusNormal"/>
        <w:jc w:val="center"/>
        <w:rPr>
          <w:szCs w:val="24"/>
        </w:rPr>
      </w:pPr>
      <w:r w:rsidRPr="005474FF">
        <w:rPr>
          <w:szCs w:val="24"/>
        </w:rPr>
        <w:t xml:space="preserve">требований к метапредметным результатам освоения </w:t>
      </w:r>
      <w:proofErr w:type="gramStart"/>
      <w:r w:rsidRPr="005474FF">
        <w:rPr>
          <w:szCs w:val="24"/>
        </w:rPr>
        <w:t>основной</w:t>
      </w:r>
      <w:proofErr w:type="gramEnd"/>
    </w:p>
    <w:p w14:paraId="4EECF09A" w14:textId="77777777" w:rsidR="000A4595" w:rsidRPr="005474FF" w:rsidRDefault="000A4595" w:rsidP="005474FF">
      <w:pPr>
        <w:pStyle w:val="ConsPlusNormal"/>
        <w:jc w:val="center"/>
        <w:rPr>
          <w:szCs w:val="24"/>
        </w:rPr>
      </w:pPr>
      <w:r w:rsidRPr="005474FF">
        <w:rPr>
          <w:szCs w:val="24"/>
        </w:rPr>
        <w:t>образовательной программы среднего общего образования</w:t>
      </w:r>
    </w:p>
    <w:p w14:paraId="72D72E57" w14:textId="77777777" w:rsidR="000A4595" w:rsidRPr="005474FF" w:rsidRDefault="000A4595" w:rsidP="005474FF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8851"/>
      </w:tblGrid>
      <w:tr w:rsidR="000A4595" w:rsidRPr="005474FF" w14:paraId="7534F534" w14:textId="77777777" w:rsidTr="005474FF">
        <w:tc>
          <w:tcPr>
            <w:tcW w:w="1701" w:type="dxa"/>
          </w:tcPr>
          <w:p w14:paraId="4419BD1C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 xml:space="preserve">Код проверяемого </w:t>
            </w:r>
            <w:r w:rsidRPr="005474FF">
              <w:rPr>
                <w:szCs w:val="24"/>
              </w:rPr>
              <w:lastRenderedPageBreak/>
              <w:t>требования</w:t>
            </w:r>
          </w:p>
        </w:tc>
        <w:tc>
          <w:tcPr>
            <w:tcW w:w="8851" w:type="dxa"/>
          </w:tcPr>
          <w:p w14:paraId="2A78BE9A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lastRenderedPageBreak/>
              <w:t>Проверяемые требования к метапредметным результатам освоения основной образовательной программы среднего общего образования</w:t>
            </w:r>
          </w:p>
        </w:tc>
        <w:bookmarkStart w:id="0" w:name="_GoBack"/>
        <w:bookmarkEnd w:id="0"/>
      </w:tr>
      <w:tr w:rsidR="000A4595" w:rsidRPr="005474FF" w14:paraId="1802DA40" w14:textId="77777777" w:rsidTr="005474FF">
        <w:tc>
          <w:tcPr>
            <w:tcW w:w="1701" w:type="dxa"/>
          </w:tcPr>
          <w:p w14:paraId="0BAFD53D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lastRenderedPageBreak/>
              <w:t>1</w:t>
            </w:r>
          </w:p>
        </w:tc>
        <w:tc>
          <w:tcPr>
            <w:tcW w:w="8851" w:type="dxa"/>
          </w:tcPr>
          <w:p w14:paraId="739436AF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Познавательные универсальные учебные действия (далее - УУД)</w:t>
            </w:r>
          </w:p>
        </w:tc>
      </w:tr>
      <w:tr w:rsidR="000A4595" w:rsidRPr="005474FF" w14:paraId="20AA412E" w14:textId="77777777" w:rsidTr="005474FF">
        <w:tc>
          <w:tcPr>
            <w:tcW w:w="1701" w:type="dxa"/>
          </w:tcPr>
          <w:p w14:paraId="407B9AB3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1.1</w:t>
            </w:r>
          </w:p>
        </w:tc>
        <w:tc>
          <w:tcPr>
            <w:tcW w:w="8851" w:type="dxa"/>
          </w:tcPr>
          <w:p w14:paraId="60EA8983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Базовые логические действия</w:t>
            </w:r>
          </w:p>
        </w:tc>
      </w:tr>
      <w:tr w:rsidR="000A4595" w:rsidRPr="005474FF" w14:paraId="5F7B8FC6" w14:textId="77777777" w:rsidTr="005474FF">
        <w:tc>
          <w:tcPr>
            <w:tcW w:w="1701" w:type="dxa"/>
          </w:tcPr>
          <w:p w14:paraId="3E934C57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1.1.1</w:t>
            </w:r>
          </w:p>
        </w:tc>
        <w:tc>
          <w:tcPr>
            <w:tcW w:w="8851" w:type="dxa"/>
          </w:tcPr>
          <w:p w14:paraId="33E47C26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Устанавливать существенный признак или основания для сравнения, классификации и обобщения</w:t>
            </w:r>
          </w:p>
        </w:tc>
      </w:tr>
      <w:tr w:rsidR="000A4595" w:rsidRPr="005474FF" w14:paraId="20C23489" w14:textId="77777777" w:rsidTr="005474FF">
        <w:tc>
          <w:tcPr>
            <w:tcW w:w="1701" w:type="dxa"/>
          </w:tcPr>
          <w:p w14:paraId="22479432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1.1.2</w:t>
            </w:r>
          </w:p>
        </w:tc>
        <w:tc>
          <w:tcPr>
            <w:tcW w:w="8851" w:type="dxa"/>
          </w:tcPr>
          <w:p w14:paraId="2F0CFFE8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Выявлять закономерности и противоречия в рассматриваемых явлениях</w:t>
            </w:r>
          </w:p>
        </w:tc>
      </w:tr>
      <w:tr w:rsidR="000A4595" w:rsidRPr="005474FF" w14:paraId="48F19C04" w14:textId="77777777" w:rsidTr="005474FF">
        <w:tc>
          <w:tcPr>
            <w:tcW w:w="1701" w:type="dxa"/>
          </w:tcPr>
          <w:p w14:paraId="556629A9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1.1.3</w:t>
            </w:r>
          </w:p>
        </w:tc>
        <w:tc>
          <w:tcPr>
            <w:tcW w:w="8851" w:type="dxa"/>
          </w:tcPr>
          <w:p w14:paraId="4B591395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Самостоятельно формулировать и актуализировать проблему, рассматривать ее всесторонне;</w:t>
            </w:r>
          </w:p>
          <w:p w14:paraId="33511724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определять цели деятельности, задавать параметры и критерии их достижения</w:t>
            </w:r>
          </w:p>
        </w:tc>
      </w:tr>
      <w:tr w:rsidR="000A4595" w:rsidRPr="005474FF" w14:paraId="402E9AF1" w14:textId="77777777" w:rsidTr="005474FF">
        <w:tc>
          <w:tcPr>
            <w:tcW w:w="1701" w:type="dxa"/>
          </w:tcPr>
          <w:p w14:paraId="77FB1A6B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1.1.4</w:t>
            </w:r>
          </w:p>
        </w:tc>
        <w:tc>
          <w:tcPr>
            <w:tcW w:w="8851" w:type="dxa"/>
          </w:tcPr>
          <w:p w14:paraId="77317A52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Вносить коррективы в деятельность, оценивать соответствие результатов целям, оценивать риски последствий деятельности</w:t>
            </w:r>
          </w:p>
        </w:tc>
      </w:tr>
      <w:tr w:rsidR="000A4595" w:rsidRPr="005474FF" w14:paraId="3B68BE9D" w14:textId="77777777" w:rsidTr="005474FF">
        <w:tc>
          <w:tcPr>
            <w:tcW w:w="1701" w:type="dxa"/>
          </w:tcPr>
          <w:p w14:paraId="56FAF2D4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1.1.5</w:t>
            </w:r>
          </w:p>
        </w:tc>
        <w:tc>
          <w:tcPr>
            <w:tcW w:w="8851" w:type="dxa"/>
          </w:tcPr>
          <w:p w14:paraId="7442A2B4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Развивать креативное мышление при решении жизненных проблем</w:t>
            </w:r>
          </w:p>
        </w:tc>
      </w:tr>
      <w:tr w:rsidR="000A4595" w:rsidRPr="005474FF" w14:paraId="3D9ECEAF" w14:textId="77777777" w:rsidTr="005474FF">
        <w:tc>
          <w:tcPr>
            <w:tcW w:w="1701" w:type="dxa"/>
          </w:tcPr>
          <w:p w14:paraId="3C65642D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1.2</w:t>
            </w:r>
          </w:p>
        </w:tc>
        <w:tc>
          <w:tcPr>
            <w:tcW w:w="8851" w:type="dxa"/>
          </w:tcPr>
          <w:p w14:paraId="18C0F5B5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Базовые исследовательские действия</w:t>
            </w:r>
          </w:p>
        </w:tc>
      </w:tr>
      <w:tr w:rsidR="000A4595" w:rsidRPr="005474FF" w14:paraId="5CA749BF" w14:textId="77777777" w:rsidTr="005474FF">
        <w:tc>
          <w:tcPr>
            <w:tcW w:w="1701" w:type="dxa"/>
          </w:tcPr>
          <w:p w14:paraId="106BF6AE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1.2.1</w:t>
            </w:r>
          </w:p>
        </w:tc>
        <w:tc>
          <w:tcPr>
            <w:tcW w:w="8851" w:type="dxa"/>
          </w:tcPr>
          <w:p w14:paraId="18E3224B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Владеть навыками учебно-исследовательской и проектной деятельности, навыками разрешения проблем</w:t>
            </w:r>
          </w:p>
        </w:tc>
      </w:tr>
      <w:tr w:rsidR="000A4595" w:rsidRPr="005474FF" w14:paraId="6F6D2693" w14:textId="77777777" w:rsidTr="005474FF">
        <w:tc>
          <w:tcPr>
            <w:tcW w:w="1701" w:type="dxa"/>
          </w:tcPr>
          <w:p w14:paraId="18C50E90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1.2.2</w:t>
            </w:r>
          </w:p>
        </w:tc>
        <w:tc>
          <w:tcPr>
            <w:tcW w:w="8851" w:type="dxa"/>
          </w:tcPr>
          <w:p w14:paraId="5ACC6C8C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</w:t>
            </w:r>
          </w:p>
        </w:tc>
      </w:tr>
      <w:tr w:rsidR="000A4595" w:rsidRPr="005474FF" w14:paraId="22F4A20C" w14:textId="77777777" w:rsidTr="005474FF">
        <w:tc>
          <w:tcPr>
            <w:tcW w:w="1701" w:type="dxa"/>
          </w:tcPr>
          <w:p w14:paraId="496DCEF0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1.2.3</w:t>
            </w:r>
          </w:p>
        </w:tc>
        <w:tc>
          <w:tcPr>
            <w:tcW w:w="8851" w:type="dxa"/>
          </w:tcPr>
          <w:p w14:paraId="14A898A5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Формирование научного типа мышления, владение научной терминологией, ключевыми понятиями и методами</w:t>
            </w:r>
          </w:p>
        </w:tc>
      </w:tr>
      <w:tr w:rsidR="000A4595" w:rsidRPr="005474FF" w14:paraId="6CF6F590" w14:textId="77777777" w:rsidTr="005474FF">
        <w:tc>
          <w:tcPr>
            <w:tcW w:w="1701" w:type="dxa"/>
          </w:tcPr>
          <w:p w14:paraId="1DF9715D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1.2.4</w:t>
            </w:r>
          </w:p>
        </w:tc>
        <w:tc>
          <w:tcPr>
            <w:tcW w:w="8851" w:type="dxa"/>
          </w:tcPr>
          <w:p w14:paraId="057ECFCF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</w:t>
            </w:r>
          </w:p>
        </w:tc>
      </w:tr>
      <w:tr w:rsidR="000A4595" w:rsidRPr="005474FF" w14:paraId="6E15187C" w14:textId="77777777" w:rsidTr="005474FF">
        <w:tc>
          <w:tcPr>
            <w:tcW w:w="1701" w:type="dxa"/>
          </w:tcPr>
          <w:p w14:paraId="59378C73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1.2.5</w:t>
            </w:r>
          </w:p>
        </w:tc>
        <w:tc>
          <w:tcPr>
            <w:tcW w:w="8851" w:type="dxa"/>
          </w:tcPr>
          <w:p w14:paraId="4313EA6C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</w:t>
            </w:r>
          </w:p>
        </w:tc>
      </w:tr>
      <w:tr w:rsidR="000A4595" w:rsidRPr="005474FF" w14:paraId="37B0420D" w14:textId="77777777" w:rsidTr="005474FF">
        <w:tc>
          <w:tcPr>
            <w:tcW w:w="1701" w:type="dxa"/>
          </w:tcPr>
          <w:p w14:paraId="3A59326D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1.2.6</w:t>
            </w:r>
          </w:p>
        </w:tc>
        <w:tc>
          <w:tcPr>
            <w:tcW w:w="8851" w:type="dxa"/>
          </w:tcPr>
          <w:p w14:paraId="0AF0504D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Уметь переносить знания в познавательную и практическую области жизнедеятельности;</w:t>
            </w:r>
          </w:p>
          <w:p w14:paraId="40453F23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уметь интегрировать знания из разных предметных областей;</w:t>
            </w:r>
          </w:p>
          <w:p w14:paraId="3B93FF27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осуществлять целенаправленный поиск переноса средств и способов действия в профессиональную среду</w:t>
            </w:r>
          </w:p>
        </w:tc>
      </w:tr>
      <w:tr w:rsidR="000A4595" w:rsidRPr="005474FF" w14:paraId="7A24DF06" w14:textId="77777777" w:rsidTr="005474FF">
        <w:tc>
          <w:tcPr>
            <w:tcW w:w="1701" w:type="dxa"/>
          </w:tcPr>
          <w:p w14:paraId="7FE2C01D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1.2.7</w:t>
            </w:r>
          </w:p>
        </w:tc>
        <w:tc>
          <w:tcPr>
            <w:tcW w:w="8851" w:type="dxa"/>
          </w:tcPr>
          <w:p w14:paraId="38F11F1B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14:paraId="15433158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ставить и формулировать собственные задачи в образовательной деятельности и жизненных ситуациях;</w:t>
            </w:r>
          </w:p>
          <w:p w14:paraId="4DC8AAF9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ставить проблемы и задачи, допускающие альтернативные решения;</w:t>
            </w:r>
          </w:p>
          <w:p w14:paraId="26540087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выдвигать новые идеи, предлагать оригинальные подходы и решения;</w:t>
            </w:r>
          </w:p>
          <w:p w14:paraId="7FA50E5C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разрабатывать план решения проблемы с учетом анализа имеющихся материальных и нематериальных ресурсов</w:t>
            </w:r>
          </w:p>
        </w:tc>
      </w:tr>
      <w:tr w:rsidR="000A4595" w:rsidRPr="005474FF" w14:paraId="2C6161F1" w14:textId="77777777" w:rsidTr="005474FF">
        <w:tc>
          <w:tcPr>
            <w:tcW w:w="1701" w:type="dxa"/>
          </w:tcPr>
          <w:p w14:paraId="738CCFE7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1.3</w:t>
            </w:r>
          </w:p>
        </w:tc>
        <w:tc>
          <w:tcPr>
            <w:tcW w:w="8851" w:type="dxa"/>
          </w:tcPr>
          <w:p w14:paraId="7C10D251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Работа с информацией</w:t>
            </w:r>
          </w:p>
        </w:tc>
      </w:tr>
      <w:tr w:rsidR="000A4595" w:rsidRPr="005474FF" w14:paraId="2532B201" w14:textId="77777777" w:rsidTr="005474FF">
        <w:tc>
          <w:tcPr>
            <w:tcW w:w="1701" w:type="dxa"/>
          </w:tcPr>
          <w:p w14:paraId="2EF71F69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1.3.1</w:t>
            </w:r>
          </w:p>
        </w:tc>
        <w:tc>
          <w:tcPr>
            <w:tcW w:w="8851" w:type="dxa"/>
          </w:tcPr>
          <w:p w14:paraId="597CD636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</w:t>
            </w:r>
          </w:p>
        </w:tc>
      </w:tr>
      <w:tr w:rsidR="000A4595" w:rsidRPr="005474FF" w14:paraId="32CFB7C8" w14:textId="77777777" w:rsidTr="005474FF">
        <w:tc>
          <w:tcPr>
            <w:tcW w:w="1701" w:type="dxa"/>
          </w:tcPr>
          <w:p w14:paraId="24E3A8C8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lastRenderedPageBreak/>
              <w:t>1.3.2</w:t>
            </w:r>
          </w:p>
        </w:tc>
        <w:tc>
          <w:tcPr>
            <w:tcW w:w="8851" w:type="dxa"/>
          </w:tcPr>
          <w:p w14:paraId="4CCEC105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</w:t>
            </w:r>
          </w:p>
        </w:tc>
      </w:tr>
      <w:tr w:rsidR="000A4595" w:rsidRPr="005474FF" w14:paraId="38DFBFEC" w14:textId="77777777" w:rsidTr="005474FF">
        <w:tc>
          <w:tcPr>
            <w:tcW w:w="1701" w:type="dxa"/>
          </w:tcPr>
          <w:p w14:paraId="65CA3AC3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1.3.3</w:t>
            </w:r>
          </w:p>
        </w:tc>
        <w:tc>
          <w:tcPr>
            <w:tcW w:w="8851" w:type="dxa"/>
          </w:tcPr>
          <w:p w14:paraId="1A3D3325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Оценивать достоверность, легитимность информации, ее соответствие правовым и морально-этическим нормам</w:t>
            </w:r>
          </w:p>
        </w:tc>
      </w:tr>
      <w:tr w:rsidR="000A4595" w:rsidRPr="005474FF" w14:paraId="6203A10B" w14:textId="77777777" w:rsidTr="005474FF">
        <w:tc>
          <w:tcPr>
            <w:tcW w:w="1701" w:type="dxa"/>
          </w:tcPr>
          <w:p w14:paraId="7AD2A463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1.3.4</w:t>
            </w:r>
          </w:p>
        </w:tc>
        <w:tc>
          <w:tcPr>
            <w:tcW w:w="8851" w:type="dxa"/>
          </w:tcPr>
          <w:p w14:paraId="7DF95A21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</w:tr>
      <w:tr w:rsidR="000A4595" w:rsidRPr="005474FF" w14:paraId="1CA9F9EF" w14:textId="77777777" w:rsidTr="005474FF">
        <w:tc>
          <w:tcPr>
            <w:tcW w:w="1701" w:type="dxa"/>
          </w:tcPr>
          <w:p w14:paraId="404602FB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1.3.5</w:t>
            </w:r>
          </w:p>
        </w:tc>
        <w:tc>
          <w:tcPr>
            <w:tcW w:w="8851" w:type="dxa"/>
          </w:tcPr>
          <w:p w14:paraId="58ED24CF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Владеть навыками распознавания и защиты информации, информационной безопасности личности</w:t>
            </w:r>
          </w:p>
        </w:tc>
      </w:tr>
      <w:tr w:rsidR="000A4595" w:rsidRPr="005474FF" w14:paraId="24099D74" w14:textId="77777777" w:rsidTr="005474FF">
        <w:tc>
          <w:tcPr>
            <w:tcW w:w="1701" w:type="dxa"/>
          </w:tcPr>
          <w:p w14:paraId="3FE60C68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2</w:t>
            </w:r>
          </w:p>
        </w:tc>
        <w:tc>
          <w:tcPr>
            <w:tcW w:w="8851" w:type="dxa"/>
          </w:tcPr>
          <w:p w14:paraId="7776CFAA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Коммуникативные УУД</w:t>
            </w:r>
          </w:p>
        </w:tc>
      </w:tr>
      <w:tr w:rsidR="000A4595" w:rsidRPr="005474FF" w14:paraId="058AF270" w14:textId="77777777" w:rsidTr="005474FF">
        <w:tc>
          <w:tcPr>
            <w:tcW w:w="1701" w:type="dxa"/>
          </w:tcPr>
          <w:p w14:paraId="1FEA25D0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2.1</w:t>
            </w:r>
          </w:p>
        </w:tc>
        <w:tc>
          <w:tcPr>
            <w:tcW w:w="8851" w:type="dxa"/>
          </w:tcPr>
          <w:p w14:paraId="74B958A7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Общение</w:t>
            </w:r>
          </w:p>
        </w:tc>
      </w:tr>
      <w:tr w:rsidR="000A4595" w:rsidRPr="005474FF" w14:paraId="7DBAC4B4" w14:textId="77777777" w:rsidTr="005474FF">
        <w:tc>
          <w:tcPr>
            <w:tcW w:w="1701" w:type="dxa"/>
          </w:tcPr>
          <w:p w14:paraId="3E83583A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2.1.1</w:t>
            </w:r>
          </w:p>
        </w:tc>
        <w:tc>
          <w:tcPr>
            <w:tcW w:w="8851" w:type="dxa"/>
          </w:tcPr>
          <w:p w14:paraId="4FDC82FC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Осуществлять коммуникации во всех сферах жизни;</w:t>
            </w:r>
          </w:p>
          <w:p w14:paraId="5999D630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владеть различными способами общения и взаимодействия</w:t>
            </w:r>
          </w:p>
        </w:tc>
      </w:tr>
      <w:tr w:rsidR="000A4595" w:rsidRPr="005474FF" w14:paraId="286B657E" w14:textId="77777777" w:rsidTr="005474FF">
        <w:tc>
          <w:tcPr>
            <w:tcW w:w="1701" w:type="dxa"/>
          </w:tcPr>
          <w:p w14:paraId="0119225C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2.1.2</w:t>
            </w:r>
          </w:p>
        </w:tc>
        <w:tc>
          <w:tcPr>
            <w:tcW w:w="8851" w:type="dxa"/>
          </w:tcPr>
          <w:p w14:paraId="3C47C55D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Развернуто и логично излагать свою точку зрения с использованием языковых средств</w:t>
            </w:r>
          </w:p>
        </w:tc>
      </w:tr>
      <w:tr w:rsidR="000A4595" w:rsidRPr="005474FF" w14:paraId="7741B765" w14:textId="77777777" w:rsidTr="005474FF">
        <w:tc>
          <w:tcPr>
            <w:tcW w:w="1701" w:type="dxa"/>
          </w:tcPr>
          <w:p w14:paraId="3B215682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2.1.3</w:t>
            </w:r>
          </w:p>
        </w:tc>
        <w:tc>
          <w:tcPr>
            <w:tcW w:w="8851" w:type="dxa"/>
          </w:tcPr>
          <w:p w14:paraId="09009ADD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Аргументированно вести диалог</w:t>
            </w:r>
          </w:p>
        </w:tc>
      </w:tr>
      <w:tr w:rsidR="000A4595" w:rsidRPr="005474FF" w14:paraId="68F294D2" w14:textId="77777777" w:rsidTr="005474FF">
        <w:tc>
          <w:tcPr>
            <w:tcW w:w="1701" w:type="dxa"/>
          </w:tcPr>
          <w:p w14:paraId="2F2596DA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3</w:t>
            </w:r>
          </w:p>
        </w:tc>
        <w:tc>
          <w:tcPr>
            <w:tcW w:w="8851" w:type="dxa"/>
          </w:tcPr>
          <w:p w14:paraId="5018F818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Регулятивные УУД</w:t>
            </w:r>
          </w:p>
        </w:tc>
      </w:tr>
      <w:tr w:rsidR="000A4595" w:rsidRPr="005474FF" w14:paraId="0ADD942D" w14:textId="77777777" w:rsidTr="005474FF">
        <w:tc>
          <w:tcPr>
            <w:tcW w:w="1701" w:type="dxa"/>
          </w:tcPr>
          <w:p w14:paraId="3D442FE7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3.1</w:t>
            </w:r>
          </w:p>
        </w:tc>
        <w:tc>
          <w:tcPr>
            <w:tcW w:w="8851" w:type="dxa"/>
          </w:tcPr>
          <w:p w14:paraId="7BEE952B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Самоорганизация</w:t>
            </w:r>
          </w:p>
        </w:tc>
      </w:tr>
      <w:tr w:rsidR="000A4595" w:rsidRPr="005474FF" w14:paraId="2BC786CE" w14:textId="77777777" w:rsidTr="005474FF">
        <w:tc>
          <w:tcPr>
            <w:tcW w:w="1701" w:type="dxa"/>
          </w:tcPr>
          <w:p w14:paraId="718A3812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3.1.1</w:t>
            </w:r>
          </w:p>
        </w:tc>
        <w:tc>
          <w:tcPr>
            <w:tcW w:w="8851" w:type="dxa"/>
          </w:tcPr>
          <w:p w14:paraId="5E95ED71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38C2FF43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давать оценку новым ситуациям</w:t>
            </w:r>
          </w:p>
        </w:tc>
      </w:tr>
      <w:tr w:rsidR="000A4595" w:rsidRPr="005474FF" w14:paraId="0BA2DAF8" w14:textId="77777777" w:rsidTr="005474FF">
        <w:tc>
          <w:tcPr>
            <w:tcW w:w="1701" w:type="dxa"/>
          </w:tcPr>
          <w:p w14:paraId="208B6208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3.1.2</w:t>
            </w:r>
          </w:p>
        </w:tc>
        <w:tc>
          <w:tcPr>
            <w:tcW w:w="8851" w:type="dxa"/>
          </w:tcPr>
          <w:p w14:paraId="1E3C948A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151B3E7D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делать осознанный выбор, аргументировать его, брать ответственность за решение;</w:t>
            </w:r>
          </w:p>
          <w:p w14:paraId="5138F868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оценивать приобретенный опыт;</w:t>
            </w:r>
          </w:p>
          <w:p w14:paraId="119E9410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способствовать формированию и проявлению широкой эрудиции в разных областях знаний</w:t>
            </w:r>
          </w:p>
        </w:tc>
      </w:tr>
      <w:tr w:rsidR="000A4595" w:rsidRPr="005474FF" w14:paraId="42FDA7C3" w14:textId="77777777" w:rsidTr="005474FF">
        <w:tc>
          <w:tcPr>
            <w:tcW w:w="1701" w:type="dxa"/>
          </w:tcPr>
          <w:p w14:paraId="01B71591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3.2</w:t>
            </w:r>
          </w:p>
        </w:tc>
        <w:tc>
          <w:tcPr>
            <w:tcW w:w="8851" w:type="dxa"/>
          </w:tcPr>
          <w:p w14:paraId="67C31B5D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Самоконтроль</w:t>
            </w:r>
          </w:p>
        </w:tc>
      </w:tr>
      <w:tr w:rsidR="000A4595" w:rsidRPr="005474FF" w14:paraId="68E67C1E" w14:textId="77777777" w:rsidTr="005474FF">
        <w:tc>
          <w:tcPr>
            <w:tcW w:w="1701" w:type="dxa"/>
          </w:tcPr>
          <w:p w14:paraId="1819C0AE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3.2.1</w:t>
            </w:r>
          </w:p>
        </w:tc>
        <w:tc>
          <w:tcPr>
            <w:tcW w:w="8851" w:type="dxa"/>
          </w:tcPr>
          <w:p w14:paraId="2F0188B6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Давать оценку новым ситуациям, вносить коррективы в деятельность, оценивать соответствие результатов целям</w:t>
            </w:r>
          </w:p>
        </w:tc>
      </w:tr>
      <w:tr w:rsidR="000A4595" w:rsidRPr="005474FF" w14:paraId="234EDDA5" w14:textId="77777777" w:rsidTr="005474FF">
        <w:tc>
          <w:tcPr>
            <w:tcW w:w="1701" w:type="dxa"/>
          </w:tcPr>
          <w:p w14:paraId="6D34681B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3.2.2</w:t>
            </w:r>
          </w:p>
        </w:tc>
        <w:tc>
          <w:tcPr>
            <w:tcW w:w="8851" w:type="dxa"/>
          </w:tcPr>
          <w:p w14:paraId="0E8AD284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Владеть навыками познавательной рефлексии как осознания совершаемых действий и мыслительных процессов, их результатов и оснований;</w:t>
            </w:r>
          </w:p>
          <w:p w14:paraId="7EBACB6B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использовать приемы рефлексии для оценки ситуации, выбора верного решения;</w:t>
            </w:r>
          </w:p>
          <w:p w14:paraId="5F1AD449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уметь оценивать риски и своевременно принимать решения по их снижению</w:t>
            </w:r>
          </w:p>
        </w:tc>
      </w:tr>
      <w:tr w:rsidR="000A4595" w:rsidRPr="005474FF" w14:paraId="3CE1E117" w14:textId="77777777" w:rsidTr="005474FF">
        <w:tc>
          <w:tcPr>
            <w:tcW w:w="1701" w:type="dxa"/>
          </w:tcPr>
          <w:p w14:paraId="2399D6B7" w14:textId="77777777" w:rsidR="000A4595" w:rsidRPr="005474FF" w:rsidRDefault="000A4595" w:rsidP="005474FF">
            <w:pPr>
              <w:pStyle w:val="ConsPlusNormal"/>
              <w:jc w:val="center"/>
              <w:rPr>
                <w:szCs w:val="24"/>
              </w:rPr>
            </w:pPr>
            <w:r w:rsidRPr="005474FF">
              <w:rPr>
                <w:szCs w:val="24"/>
              </w:rPr>
              <w:t>3.3</w:t>
            </w:r>
          </w:p>
        </w:tc>
        <w:tc>
          <w:tcPr>
            <w:tcW w:w="8851" w:type="dxa"/>
          </w:tcPr>
          <w:p w14:paraId="5FCEE0CD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Эмоциональный интеллект, предполагающий сформированность:</w:t>
            </w:r>
          </w:p>
          <w:p w14:paraId="1E930CC4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      </w:r>
          </w:p>
          <w:p w14:paraId="0A5D6B16" w14:textId="77777777" w:rsidR="000A4595" w:rsidRPr="005474FF" w:rsidRDefault="000A4595" w:rsidP="005474FF">
            <w:pPr>
              <w:pStyle w:val="ConsPlusNormal"/>
              <w:jc w:val="both"/>
              <w:rPr>
                <w:szCs w:val="24"/>
              </w:rPr>
            </w:pPr>
            <w:r w:rsidRPr="005474FF">
              <w:rPr>
                <w:szCs w:val="24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</w:t>
            </w:r>
          </w:p>
        </w:tc>
      </w:tr>
    </w:tbl>
    <w:p w14:paraId="40850EBD" w14:textId="77777777" w:rsidR="000A4595" w:rsidRPr="005474FF" w:rsidRDefault="000A4595" w:rsidP="005474FF">
      <w:pPr>
        <w:pStyle w:val="ConsPlusNormal"/>
        <w:jc w:val="both"/>
        <w:rPr>
          <w:szCs w:val="24"/>
        </w:rPr>
      </w:pPr>
    </w:p>
    <w:p w14:paraId="683AA894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lastRenderedPageBreak/>
        <w:t xml:space="preserve">18.18. Оценка достижения метапредметных результатов осуществляется администрацией образовательной организации в ходе внутреннего мониторинга. Содержание и периодичность внутреннего мониторинга устанавливается решением педагогического совета образовательной организации. Инструментарий может строиться на </w:t>
      </w:r>
      <w:proofErr w:type="spellStart"/>
      <w:r w:rsidRPr="005474FF">
        <w:rPr>
          <w:szCs w:val="24"/>
        </w:rPr>
        <w:t>межпредметной</w:t>
      </w:r>
      <w:proofErr w:type="spellEnd"/>
      <w:r w:rsidRPr="005474FF">
        <w:rPr>
          <w:szCs w:val="24"/>
        </w:rPr>
        <w:t xml:space="preserve"> основе и включать диагностические материалы по оценке читательской, </w:t>
      </w:r>
      <w:proofErr w:type="gramStart"/>
      <w:r w:rsidRPr="005474FF">
        <w:rPr>
          <w:szCs w:val="24"/>
        </w:rPr>
        <w:t>естественно-научной</w:t>
      </w:r>
      <w:proofErr w:type="gramEnd"/>
      <w:r w:rsidRPr="005474FF">
        <w:rPr>
          <w:szCs w:val="24"/>
        </w:rPr>
        <w:t>, математической, цифровой, финансовой грамотности, сформированности регулятивных, коммуникативных и познавательных универсальных учебных действий.</w:t>
      </w:r>
    </w:p>
    <w:p w14:paraId="2D622FFA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18.19. Формы оценки:</w:t>
      </w:r>
    </w:p>
    <w:p w14:paraId="2AD7471D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для проверки читательской грамотности - письменная работа на </w:t>
      </w:r>
      <w:proofErr w:type="spellStart"/>
      <w:r w:rsidRPr="005474FF">
        <w:rPr>
          <w:szCs w:val="24"/>
        </w:rPr>
        <w:t>межпредметной</w:t>
      </w:r>
      <w:proofErr w:type="spellEnd"/>
      <w:r w:rsidRPr="005474FF">
        <w:rPr>
          <w:szCs w:val="24"/>
        </w:rPr>
        <w:t xml:space="preserve"> основе;</w:t>
      </w:r>
    </w:p>
    <w:p w14:paraId="1FCFED58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для проверки цифровой грамотности - практическая работа в сочетании с письменной (компьютеризованной) частью;</w:t>
      </w:r>
    </w:p>
    <w:p w14:paraId="06D0F93A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для проверки сформированности регулятивных, коммуникативных и познавательных универсальных учебных действий - экспертная оценка процесса и результатов выполнения групповых и (или) индивидуальных учебных исследований и проектов.</w:t>
      </w:r>
    </w:p>
    <w:p w14:paraId="19F5D8A6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Каждый из перечисленных видов диагностики проводится с периодичностью не менее чем один раз в два года.</w:t>
      </w:r>
    </w:p>
    <w:p w14:paraId="07852316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18.20. </w:t>
      </w:r>
      <w:proofErr w:type="gramStart"/>
      <w:r w:rsidRPr="005474FF">
        <w:rPr>
          <w:szCs w:val="24"/>
        </w:rPr>
        <w:t xml:space="preserve">Групповые и (или) индивидуальные учебные исследования и проекты (далее вместе - проект) выполняются обучающимся в рамках одного из учебных предметов или на </w:t>
      </w:r>
      <w:proofErr w:type="spellStart"/>
      <w:r w:rsidRPr="005474FF">
        <w:rPr>
          <w:szCs w:val="24"/>
        </w:rPr>
        <w:t>межпредметной</w:t>
      </w:r>
      <w:proofErr w:type="spellEnd"/>
      <w:r w:rsidRPr="005474FF">
        <w:rPr>
          <w:szCs w:val="24"/>
        </w:rPr>
        <w:t xml:space="preserve"> основе с целью продемонстрировать свои достижения в самостоятельном освоении содержания избранных областей знаний и (или)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 и другие).</w:t>
      </w:r>
      <w:proofErr w:type="gramEnd"/>
    </w:p>
    <w:p w14:paraId="199FC11C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18.20.1. Выбор темы проекта осуществляется </w:t>
      </w:r>
      <w:proofErr w:type="gramStart"/>
      <w:r w:rsidRPr="005474FF">
        <w:rPr>
          <w:szCs w:val="24"/>
        </w:rPr>
        <w:t>обучающимися</w:t>
      </w:r>
      <w:proofErr w:type="gramEnd"/>
      <w:r w:rsidRPr="005474FF">
        <w:rPr>
          <w:szCs w:val="24"/>
        </w:rPr>
        <w:t>.</w:t>
      </w:r>
    </w:p>
    <w:p w14:paraId="20C018E7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18.20.2. Результатом проекта является одна из следующих работ:</w:t>
      </w:r>
    </w:p>
    <w:p w14:paraId="04882592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proofErr w:type="gramStart"/>
      <w:r w:rsidRPr="005474FF">
        <w:rPr>
          <w:szCs w:val="24"/>
        </w:rPr>
        <w:t>письменная работа (эссе, реферат, аналитические материалы, обзорные материалы, отчеты о проведенных исследованиях, стендовый доклад и другие);</w:t>
      </w:r>
      <w:proofErr w:type="gramEnd"/>
    </w:p>
    <w:p w14:paraId="761608BC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художественная творческая работа (в области литературы, музыки, изобразительного искусства),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других;</w:t>
      </w:r>
    </w:p>
    <w:p w14:paraId="465A0510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материальный объект, макет, иное конструкторское изделие;</w:t>
      </w:r>
    </w:p>
    <w:p w14:paraId="06811EE4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отчетные материалы по социальному проекту.</w:t>
      </w:r>
    </w:p>
    <w:p w14:paraId="228ACFC5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18.20.3. Требования к организации проектной деятельности, к содержанию и направленности проекта разрабатываются образовательной организацией.</w:t>
      </w:r>
    </w:p>
    <w:p w14:paraId="42518239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18.20.4. Проект оценивается по критериям сформированности:</w:t>
      </w:r>
    </w:p>
    <w:p w14:paraId="4BFD8D63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познавательных универсальных учебных действий, включающих способность к самостоятельному приобретению знаний и решению проблем, умение </w:t>
      </w:r>
      <w:proofErr w:type="gramStart"/>
      <w:r w:rsidRPr="005474FF">
        <w:rPr>
          <w:szCs w:val="24"/>
        </w:rPr>
        <w:t>поставить проблему</w:t>
      </w:r>
      <w:proofErr w:type="gramEnd"/>
      <w:r w:rsidRPr="005474FF">
        <w:rPr>
          <w:szCs w:val="24"/>
        </w:rPr>
        <w:t xml:space="preserve"> и выбрать способы ее решения, в том числе поиск и обработку информации, формулировку выводов и (или) обоснование и реализацию принятого решения, обоснование и создание модели, прогноза, макета, объекта, творческого решения и других;</w:t>
      </w:r>
    </w:p>
    <w:p w14:paraId="5925F025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предметных знаний и способов действий: умение раскрыть содержание работы, грамотно и обоснованно в соответствии с рассматриваемой проблемой или темой использовать имеющиеся знания и способы действий;</w:t>
      </w:r>
    </w:p>
    <w:p w14:paraId="1F7AABD6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регулятивных универсальных учебных действий: умение самостоятельно планировать и управлять своей познавательной деятельностью во времени; использовать ресурсные возможности для достижения целей; осуществлять выбор конструктивных стратегий в трудных ситуациях;</w:t>
      </w:r>
    </w:p>
    <w:p w14:paraId="401EF5E7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коммуникативных универсальных учебных действий: умение ясно изложить и оформить выполненную работу, представить ее результаты, аргументированно ответить на вопросы.</w:t>
      </w:r>
    </w:p>
    <w:p w14:paraId="7ECC6B7E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18.21. Предметные результаты освоения ФОП СОО с учетом специфики содержания учебных предметов ориентированы на применение знаний, умений и навыков </w:t>
      </w:r>
      <w:proofErr w:type="gramStart"/>
      <w:r w:rsidRPr="005474FF">
        <w:rPr>
          <w:szCs w:val="24"/>
        </w:rPr>
        <w:t>обучающимися</w:t>
      </w:r>
      <w:proofErr w:type="gramEnd"/>
      <w:r w:rsidRPr="005474FF">
        <w:rPr>
          <w:szCs w:val="24"/>
        </w:rPr>
        <w:t xml:space="preserve"> в учебных ситуациях и реальных жизненных условиях, а также на успешное обучение.</w:t>
      </w:r>
    </w:p>
    <w:p w14:paraId="7D95609E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18.22. Оценка предметных результатов представляет собой оценку достижения обучающимися планируемых результатов по отдельным учебным предметам.</w:t>
      </w:r>
    </w:p>
    <w:p w14:paraId="66A8935F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18.23. Основным предметом оценки является способность к решению учебно-познавательных и учебно-практических задач, основанных на изучаемом учебном материале, с использованием способов действий, отвечающих содержанию учебных предметов, в том числе метапредметных </w:t>
      </w:r>
      <w:r w:rsidRPr="005474FF">
        <w:rPr>
          <w:szCs w:val="24"/>
        </w:rPr>
        <w:lastRenderedPageBreak/>
        <w:t>(познавательных, регулятивных, коммуникативных) действий, а также компетентностей, соответствующих направлениям функциональной грамотности.</w:t>
      </w:r>
    </w:p>
    <w:p w14:paraId="6C2A8BBC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18.24. Оценка предметных результатов осуществляется педагогическим работником в ходе процедур текущего, тематического, промежуточного и итогового контроля.</w:t>
      </w:r>
    </w:p>
    <w:p w14:paraId="373F9E8A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18.25. Особенности оценки по отдельному учебному предмету фиксируются в приложении к ООП СОО.</w:t>
      </w:r>
    </w:p>
    <w:p w14:paraId="1EB1D5B3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Описание оценки предметных результатов по отдельному учебному предмету включает:</w:t>
      </w:r>
    </w:p>
    <w:p w14:paraId="275FE508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список итоговых планируемых результатов с указанием этапов их формирования и способов оценки (например, текущая (тематическая), устно (письменно), практика);</w:t>
      </w:r>
    </w:p>
    <w:p w14:paraId="24E235CE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требования к выставлению отметок за промежуточную аттестацию (при необходимости - с учетом степени значимости отметок за отдельные оценочные процедуры);</w:t>
      </w:r>
    </w:p>
    <w:p w14:paraId="1536E7C5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график контрольных мероприятий.</w:t>
      </w:r>
    </w:p>
    <w:p w14:paraId="7666326D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18.26. 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образования.</w:t>
      </w:r>
    </w:p>
    <w:p w14:paraId="49A972D6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18.26.1. Стартовая диагностика проводится в начале 10 класса и выступает как основа (точка отсчета) для оценки динамики образовательных достижений обучающихся.</w:t>
      </w:r>
    </w:p>
    <w:p w14:paraId="04A763AC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18.26.2. Объектом оценки являются: структура мотивации, сформированность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с информацией, знаково-символическими средствами, логическими операциями.</w:t>
      </w:r>
    </w:p>
    <w:p w14:paraId="24A76E7D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18.26.3. Стартовая диагностика проводится педагогическими работниками с целью оценки готовности к изучению отдельных учебных предметов.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14:paraId="4646834F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18.27. Текущая оценка представляет собой процедуру оценки индивидуального продвижения обучающегося в освоении программы учебного предмета.</w:t>
      </w:r>
    </w:p>
    <w:p w14:paraId="1A2835A2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18.27.1. Текущая оценка может быть формирующей (поддерживающей и направляющей усилия обучающегося, включающей его в самостоятельную оценочную деятельность) 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14:paraId="139E49B7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18.27.2. Объектом текущей оценки являются тематические планируемые результаты, </w:t>
      </w:r>
      <w:proofErr w:type="gramStart"/>
      <w:r w:rsidRPr="005474FF">
        <w:rPr>
          <w:szCs w:val="24"/>
        </w:rPr>
        <w:t>этапы</w:t>
      </w:r>
      <w:proofErr w:type="gramEnd"/>
      <w:r w:rsidRPr="005474FF">
        <w:rPr>
          <w:szCs w:val="24"/>
        </w:rPr>
        <w:t xml:space="preserve"> освоения которых зафиксированы в тематическом планировании по учебному предмету.</w:t>
      </w:r>
    </w:p>
    <w:p w14:paraId="3A7EBE5C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18.27.3. В текущей оценке используются различные формы и методы проверки (устные и письменные опросы, практические работы, творческие работы, индивидуальные и групповые формы, сам</w:t>
      </w:r>
      <w:proofErr w:type="gramStart"/>
      <w:r w:rsidRPr="005474FF">
        <w:rPr>
          <w:szCs w:val="24"/>
        </w:rPr>
        <w:t>о-</w:t>
      </w:r>
      <w:proofErr w:type="gramEnd"/>
      <w:r w:rsidRPr="005474FF">
        <w:rPr>
          <w:szCs w:val="24"/>
        </w:rPr>
        <w:t xml:space="preserve"> и взаимооценка, рефлексия, листы продвижения и другие) с учетом особенностей учебного предмета.</w:t>
      </w:r>
    </w:p>
    <w:p w14:paraId="2B5990D6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18.27.4. Результаты текущей оценки являются основой для индивидуализации учебного процесса.</w:t>
      </w:r>
    </w:p>
    <w:p w14:paraId="26162B2C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18.28. Тематическая оценка представляет собой процедуру оценки уровня достижения тематических планируемых результатов по учебному предмету.</w:t>
      </w:r>
    </w:p>
    <w:p w14:paraId="3B831120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18.29. Внутренний мониторинг представляет собой следующие процедуры:</w:t>
      </w:r>
    </w:p>
    <w:p w14:paraId="2E34BFCF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стартовая диагностика;</w:t>
      </w:r>
    </w:p>
    <w:p w14:paraId="38AF311B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оценка уровня достижения предметных и метапредметных результатов;</w:t>
      </w:r>
    </w:p>
    <w:p w14:paraId="33FBA889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>оценка уровня функциональной грамотности;</w:t>
      </w:r>
    </w:p>
    <w:p w14:paraId="587D4D6F" w14:textId="77777777" w:rsidR="000A4595" w:rsidRPr="005474FF" w:rsidRDefault="000A4595" w:rsidP="005474FF">
      <w:pPr>
        <w:pStyle w:val="ConsPlusNormal"/>
        <w:ind w:firstLine="540"/>
        <w:jc w:val="both"/>
        <w:rPr>
          <w:szCs w:val="24"/>
        </w:rPr>
      </w:pPr>
      <w:r w:rsidRPr="005474FF">
        <w:rPr>
          <w:szCs w:val="24"/>
        </w:rPr>
        <w:t xml:space="preserve">оценка уровня профессионального мастерства педагогического работника, осуществляемого на основе выполнения </w:t>
      </w:r>
      <w:proofErr w:type="gramStart"/>
      <w:r w:rsidRPr="005474FF">
        <w:rPr>
          <w:szCs w:val="24"/>
        </w:rPr>
        <w:t>обучающимися</w:t>
      </w:r>
      <w:proofErr w:type="gramEnd"/>
      <w:r w:rsidRPr="005474FF">
        <w:rPr>
          <w:szCs w:val="24"/>
        </w:rPr>
        <w:t xml:space="preserve"> проверочных работ, анализа посещенных уроков, анализа качества учебных заданий, предлагаемых педагогическим работником обучающимся.</w:t>
      </w:r>
    </w:p>
    <w:p w14:paraId="0098585A" w14:textId="5A1087F8" w:rsidR="00CF7000" w:rsidRPr="005474FF" w:rsidRDefault="000A4595" w:rsidP="005474FF">
      <w:pPr>
        <w:rPr>
          <w:sz w:val="24"/>
          <w:szCs w:val="24"/>
        </w:rPr>
      </w:pPr>
      <w:r w:rsidRPr="005474FF">
        <w:rPr>
          <w:sz w:val="24"/>
          <w:szCs w:val="24"/>
        </w:rPr>
        <w:t>Содержание и периодичность внутреннего мониторинга устанавливается решением педагогического совета образовательной организации. Результаты внутреннего мониторинга являются основанием подготовки рекомендаций для текущей коррекции учебного процесса и его индивидуализации и (или) для повышения квалификации педагогического работника.</w:t>
      </w:r>
    </w:p>
    <w:sectPr w:rsidR="00CF7000" w:rsidRPr="005474FF" w:rsidSect="005474FF">
      <w:footnotePr>
        <w:numStart w:val="16"/>
      </w:footnotePr>
      <w:pgSz w:w="11906" w:h="16838"/>
      <w:pgMar w:top="567" w:right="566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9486E" w14:textId="77777777" w:rsidR="001F0B9C" w:rsidRDefault="001F0B9C" w:rsidP="00621D96">
      <w:r>
        <w:separator/>
      </w:r>
    </w:p>
  </w:endnote>
  <w:endnote w:type="continuationSeparator" w:id="0">
    <w:p w14:paraId="5840C590" w14:textId="77777777" w:rsidR="001F0B9C" w:rsidRDefault="001F0B9C" w:rsidP="0062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BD8C8" w14:textId="77777777" w:rsidR="001F0B9C" w:rsidRDefault="001F0B9C" w:rsidP="00621D96">
      <w:r>
        <w:separator/>
      </w:r>
    </w:p>
  </w:footnote>
  <w:footnote w:type="continuationSeparator" w:id="0">
    <w:p w14:paraId="0A8B3A34" w14:textId="77777777" w:rsidR="001F0B9C" w:rsidRDefault="001F0B9C" w:rsidP="00621D96">
      <w:r>
        <w:continuationSeparator/>
      </w:r>
    </w:p>
  </w:footnote>
  <w:footnote w:id="1">
    <w:p w14:paraId="33DE7F2B" w14:textId="5601AD03" w:rsidR="00621D96" w:rsidRPr="00621D96" w:rsidRDefault="00621D96" w:rsidP="00621D96">
      <w:pPr>
        <w:pStyle w:val="a3"/>
        <w:jc w:val="both"/>
      </w:pPr>
      <w:r w:rsidRPr="00621D96">
        <w:rPr>
          <w:rStyle w:val="a5"/>
        </w:rPr>
        <w:footnoteRef/>
      </w:r>
      <w:r w:rsidRPr="00621D96">
        <w:t xml:space="preserve"> Статья 95 Федерального закона от 29 декабря 2012 г. N 273-ФЗ "Об образовании в Российской Федерации".</w:t>
      </w:r>
    </w:p>
  </w:footnote>
  <w:footnote w:id="2">
    <w:p w14:paraId="1ABA2D09" w14:textId="52F76B45" w:rsidR="00621D96" w:rsidRPr="00621D96" w:rsidRDefault="00621D96" w:rsidP="00621D96">
      <w:pPr>
        <w:pStyle w:val="ConsPlusNormal"/>
        <w:jc w:val="both"/>
        <w:rPr>
          <w:sz w:val="20"/>
        </w:rPr>
      </w:pPr>
      <w:r w:rsidRPr="00621D96">
        <w:rPr>
          <w:rStyle w:val="a5"/>
          <w:sz w:val="20"/>
        </w:rPr>
        <w:footnoteRef/>
      </w:r>
      <w:r w:rsidRPr="00621D96">
        <w:rPr>
          <w:sz w:val="20"/>
        </w:rPr>
        <w:t xml:space="preserve"> Статья 59 Федерального закона от 29 декабря 2012 г. N 273-ФЗ "Об образовании в Российской Федерации".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Start w:val="16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0BA"/>
    <w:rsid w:val="00001156"/>
    <w:rsid w:val="000A4595"/>
    <w:rsid w:val="001F0B9C"/>
    <w:rsid w:val="002A6DD0"/>
    <w:rsid w:val="005474FF"/>
    <w:rsid w:val="00621D96"/>
    <w:rsid w:val="008170BA"/>
    <w:rsid w:val="00CF7000"/>
    <w:rsid w:val="00F6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45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A45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621D96"/>
  </w:style>
  <w:style w:type="character" w:customStyle="1" w:styleId="a4">
    <w:name w:val="Текст сноски Знак"/>
    <w:basedOn w:val="a0"/>
    <w:link w:val="a3"/>
    <w:uiPriority w:val="99"/>
    <w:semiHidden/>
    <w:rsid w:val="00621D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21D9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45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A45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621D96"/>
  </w:style>
  <w:style w:type="character" w:customStyle="1" w:styleId="a4">
    <w:name w:val="Текст сноски Знак"/>
    <w:basedOn w:val="a0"/>
    <w:link w:val="a3"/>
    <w:uiPriority w:val="99"/>
    <w:semiHidden/>
    <w:rsid w:val="00621D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21D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1ABBE-AFE5-43DB-A498-163306797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2930</Words>
  <Characters>16706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</cp:lastModifiedBy>
  <cp:revision>4</cp:revision>
  <dcterms:created xsi:type="dcterms:W3CDTF">2026-03-21T08:38:00Z</dcterms:created>
  <dcterms:modified xsi:type="dcterms:W3CDTF">2026-09-27T10:36:00Z</dcterms:modified>
</cp:coreProperties>
</file>