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D4" w:rsidRPr="00AA47D4" w:rsidRDefault="00AA47D4" w:rsidP="00226613">
      <w:pPr>
        <w:pStyle w:val="ConsPlusTitle"/>
        <w:spacing w:line="276" w:lineRule="auto"/>
        <w:ind w:firstLine="540"/>
        <w:jc w:val="center"/>
        <w:outlineLvl w:val="2"/>
        <w:rPr>
          <w:rFonts w:ascii="Times New Roman" w:hAnsi="Times New Roman" w:cs="Times New Roman"/>
          <w:sz w:val="28"/>
          <w:szCs w:val="28"/>
        </w:rPr>
      </w:pPr>
      <w:r w:rsidRPr="00AA47D4">
        <w:rPr>
          <w:rFonts w:ascii="Times New Roman" w:hAnsi="Times New Roman" w:cs="Times New Roman"/>
          <w:sz w:val="28"/>
          <w:szCs w:val="28"/>
        </w:rPr>
        <w:t>Федеральная рабочая программа по учебному предмету "Основ</w:t>
      </w:r>
      <w:r w:rsidR="00226613">
        <w:rPr>
          <w:rFonts w:ascii="Times New Roman" w:hAnsi="Times New Roman" w:cs="Times New Roman"/>
          <w:sz w:val="28"/>
          <w:szCs w:val="28"/>
        </w:rPr>
        <w:t>ы безопасности и защиты Родины"</w:t>
      </w:r>
      <w:bookmarkStart w:id="0" w:name="_GoBack"/>
      <w:bookmarkEnd w:id="0"/>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w:t>
      </w:r>
    </w:p>
    <w:p w:rsidR="00AA47D4" w:rsidRPr="00AA47D4" w:rsidRDefault="00AA47D4" w:rsidP="00AA47D4">
      <w:pPr>
        <w:pStyle w:val="ConsPlusNormal"/>
        <w:spacing w:line="276" w:lineRule="auto"/>
        <w:ind w:firstLine="540"/>
        <w:jc w:val="both"/>
        <w:rPr>
          <w:sz w:val="28"/>
          <w:szCs w:val="28"/>
        </w:rPr>
      </w:pPr>
    </w:p>
    <w:p w:rsidR="00AA47D4" w:rsidRPr="00AA47D4" w:rsidRDefault="00AA47D4" w:rsidP="00AA47D4">
      <w:pPr>
        <w:pStyle w:val="ConsPlusTitle"/>
        <w:spacing w:line="276" w:lineRule="auto"/>
        <w:ind w:firstLine="540"/>
        <w:jc w:val="both"/>
        <w:outlineLvl w:val="3"/>
        <w:rPr>
          <w:rFonts w:ascii="Times New Roman" w:hAnsi="Times New Roman" w:cs="Times New Roman"/>
          <w:sz w:val="28"/>
          <w:szCs w:val="28"/>
        </w:rPr>
      </w:pPr>
      <w:r w:rsidRPr="00AA47D4">
        <w:rPr>
          <w:rFonts w:ascii="Times New Roman" w:hAnsi="Times New Roman" w:cs="Times New Roman"/>
          <w:sz w:val="28"/>
          <w:szCs w:val="28"/>
        </w:rPr>
        <w:t>162(1).2. Пояснительная записка.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162(1).2.1. 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162(1).2.3. Программа ОБЗР обеспечивает:</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возможность выработки и закрепления у обучающихся умений и навыков, необходимых для последующей жизни;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выработку практико-ориентированных компетенций, соответствующих потребностям современности;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реализацию оптимального баланса межпредметных связей и их разумное взаимодополнение, способствующее формированию практических умений и </w:t>
      </w:r>
      <w:r w:rsidRPr="00AA47D4">
        <w:rPr>
          <w:sz w:val="28"/>
          <w:szCs w:val="28"/>
        </w:rPr>
        <w:lastRenderedPageBreak/>
        <w:t>навыков.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1 "Безопасное и устойчивое развитие личности, общества, государства";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2 "Военная подготовка. Основы военных знаний";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3 "Культура безопасности жизнедеятельности в современном обществе";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4 "Безопасность в быту";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5 "Безопасность на транспорте";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6 "Безопасность в общественных местах";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7 "Безопасность в природной среде";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8 "Основы медицинских знаний. Оказание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9 "Безопасность в социуме";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10 "Безопасность в информационном пространстве";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модуль N 11 "Основы противодействия экстремизму и терроризму".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162(1).2.5.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sidRPr="00AA47D4">
        <w:rPr>
          <w:noProof/>
          <w:position w:val="-1"/>
          <w:sz w:val="28"/>
          <w:szCs w:val="28"/>
        </w:rPr>
        <w:drawing>
          <wp:inline distT="0" distB="0" distL="0" distR="0" wp14:anchorId="7E0B3A9E" wp14:editId="0FD4BDF5">
            <wp:extent cx="228600" cy="171450"/>
            <wp:effectExtent l="0" t="0" r="0" b="0"/>
            <wp:docPr id="604895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AA47D4">
        <w:rPr>
          <w:sz w:val="28"/>
          <w:szCs w:val="28"/>
        </w:rPr>
        <w:t xml:space="preserve"> по возможности ее избегать </w:t>
      </w:r>
      <w:r w:rsidRPr="00AA47D4">
        <w:rPr>
          <w:noProof/>
          <w:position w:val="-1"/>
          <w:sz w:val="28"/>
          <w:szCs w:val="28"/>
        </w:rPr>
        <w:drawing>
          <wp:inline distT="0" distB="0" distL="0" distR="0" wp14:anchorId="6F880B89" wp14:editId="512F7510">
            <wp:extent cx="228600" cy="171450"/>
            <wp:effectExtent l="0" t="0" r="0" b="0"/>
            <wp:docPr id="19993369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AA47D4">
        <w:rPr>
          <w:sz w:val="28"/>
          <w:szCs w:val="28"/>
        </w:rPr>
        <w:t xml:space="preserve"> при необходимости действовать".</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162(1).2.6. Учебный материал систематизирован по сферам возможных проявлений рисков и опасностей: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помещения и бытовые условия;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улица и общественные места;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природные условия;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коммуникационные связи и каналы;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физическое и психическое здоровье;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социальное взаимодействие и другие.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r:id="rId6" w:tooltip="Указ Президента РФ от 02.07.2021 N 400 &quot;О Стратегии национальной безопасности Российской Федерации&quot; {КонсультантПлюс}">
        <w:r w:rsidRPr="00AA47D4">
          <w:rPr>
            <w:sz w:val="28"/>
            <w:szCs w:val="28"/>
          </w:rPr>
          <w:t>Стратегия</w:t>
        </w:r>
      </w:hyperlink>
      <w:r w:rsidRPr="00AA47D4">
        <w:rPr>
          <w:sz w:val="28"/>
          <w:szCs w:val="28"/>
        </w:rPr>
        <w:t xml:space="preserve"> национальной безопасности Российской Федерации, утвержденная Указом Президента Российской Федерации от 2 июля 2021 г. N 400, </w:t>
      </w:r>
      <w:hyperlink r:id="rId7" w:tooltip="Указ Президента РФ от 05.12.2016 N 646 &quot;Об утверждении Доктрины информационной безопасности Российской Федерации&quot; {КонсультантПлюс}">
        <w:r w:rsidRPr="00AA47D4">
          <w:rPr>
            <w:sz w:val="28"/>
            <w:szCs w:val="28"/>
          </w:rPr>
          <w:t>Доктрина</w:t>
        </w:r>
      </w:hyperlink>
      <w:r w:rsidRPr="00AA47D4">
        <w:rPr>
          <w:sz w:val="28"/>
          <w:szCs w:val="28"/>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r:id="rId8"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sidRPr="00AA47D4">
          <w:rPr>
            <w:sz w:val="28"/>
            <w:szCs w:val="28"/>
          </w:rPr>
          <w:t>Указом</w:t>
        </w:r>
      </w:hyperlink>
      <w:r w:rsidRPr="00AA47D4">
        <w:rPr>
          <w:sz w:val="28"/>
          <w:szCs w:val="28"/>
        </w:rPr>
        <w:t xml:space="preserve"> Президента Российской Федерации от 21 июля 2020 г. N 474, государственная </w:t>
      </w:r>
      <w:hyperlink r:id="rId9" w:tooltip="Постановление Правительства РФ от 26.12.2017 N 1642 (ред. от 21.02.2025) &quot;Об утверждении государственной программы Российской Федерации &quot;Развитие образования&quot; {КонсультантПлюс}">
        <w:r w:rsidRPr="00AA47D4">
          <w:rPr>
            <w:sz w:val="28"/>
            <w:szCs w:val="28"/>
          </w:rPr>
          <w:t>программа</w:t>
        </w:r>
      </w:hyperlink>
      <w:r w:rsidRPr="00AA47D4">
        <w:rPr>
          <w:sz w:val="28"/>
          <w:szCs w:val="28"/>
        </w:rPr>
        <w:t xml:space="preserve"> Российской Федерации "Развитие образования", утвержденная </w:t>
      </w:r>
      <w:r w:rsidRPr="00AA47D4">
        <w:rPr>
          <w:sz w:val="28"/>
          <w:szCs w:val="28"/>
        </w:rPr>
        <w:lastRenderedPageBreak/>
        <w:t>постановлением Правительства Российской Федерации от 26 декабря 2017 г. N 1642.</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162(1).2.12.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w:t>
      </w:r>
      <w:r w:rsidRPr="00AA47D4">
        <w:rPr>
          <w:sz w:val="28"/>
          <w:szCs w:val="28"/>
        </w:rPr>
        <w:lastRenderedPageBreak/>
        <w:t>безопасности жизнедеятельности в соответствии с современными потребностями личности, общества и государства, что предполагает:</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AA47D4" w:rsidRPr="00AA47D4" w:rsidRDefault="00AA47D4" w:rsidP="00AA47D4">
      <w:pPr>
        <w:pStyle w:val="ConsPlusNormal"/>
        <w:spacing w:line="276" w:lineRule="auto"/>
        <w:ind w:firstLine="540"/>
        <w:jc w:val="both"/>
        <w:rPr>
          <w:sz w:val="28"/>
          <w:szCs w:val="28"/>
        </w:rPr>
      </w:pPr>
    </w:p>
    <w:p w:rsidR="00AA47D4" w:rsidRPr="00AA47D4" w:rsidRDefault="00AA47D4" w:rsidP="00AA47D4">
      <w:pPr>
        <w:pStyle w:val="ConsPlusTitle"/>
        <w:spacing w:line="276" w:lineRule="auto"/>
        <w:ind w:firstLine="540"/>
        <w:jc w:val="both"/>
        <w:outlineLvl w:val="3"/>
        <w:rPr>
          <w:rFonts w:ascii="Times New Roman" w:hAnsi="Times New Roman" w:cs="Times New Roman"/>
          <w:sz w:val="28"/>
          <w:szCs w:val="28"/>
        </w:rPr>
      </w:pPr>
      <w:r w:rsidRPr="00AA47D4">
        <w:rPr>
          <w:rFonts w:ascii="Times New Roman" w:hAnsi="Times New Roman" w:cs="Times New Roman"/>
          <w:sz w:val="28"/>
          <w:szCs w:val="28"/>
        </w:rPr>
        <w:t>162(1).3. Содержание обучения: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162(1).3.1. Модуль N 1 "Безопасное и устойчивое развитие личности, общества, государства":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фундаментальные ценности и принципы, формирующие основы российского общества, безопасности страны, закрепленные в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Конституции</w:t>
        </w:r>
      </w:hyperlink>
      <w:r w:rsidRPr="00AA47D4">
        <w:rPr>
          <w:sz w:val="28"/>
          <w:szCs w:val="28"/>
        </w:rPr>
        <w:t xml:space="preserve"> </w:t>
      </w:r>
      <w:r w:rsidRPr="00AA47D4">
        <w:rPr>
          <w:sz w:val="28"/>
          <w:szCs w:val="28"/>
        </w:rPr>
        <w:lastRenderedPageBreak/>
        <w:t>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стратегия национальной безопасности, национальные интересы и угрозы национальной безопасности;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чрезвычайные ситуации природного, техногенного и биолого-социального характера;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информирование и оповещение населения о чрезвычайных ситуациях, система ОКСИОН;</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история развития гражданской обороны;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сигнал "Внимание всем!", порядок действий населения при его получении;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средства индивидуальной и коллективной защиты населения, порядок пользования фильтрующим противогазом;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эвакуация населения в условиях чрезвычайных ситуаций, порядок действий населения при объявлении эвакуации;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современная армия, воинская обязанность и военная служба, добровольная и обязательная подготовка к службе в армии.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162(1).3.2. Модуль N 2 "Военная подготовка. Основы военных знаний":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история возникновения и развития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этапы становления современных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основные направления подготовки к военной службе;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организационная структура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функции и основные задачи современных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особенности видов и родов войск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воинские символы современных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организационно-штатная структура и боевые возможности отделения, задачи отделения в различных видах боя;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состав, назначение, характеристики, порядок размещения современных средств индивидуальной бронезащиты и экипировки военнослужащего;</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история создания общевоинских уставов;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этапы становления современных общевоинских уставов;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сущность единоначалия;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командиры (начальники) и подчиненные;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старшие и младшие;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приказ (приказание), порядок его отдачи и выполнения;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воинские звания и военная форма одежды;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воинская дисциплина, ее сущность и значение;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обязанности военнослужащих по соблюдению требований воинской дисциплины;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способы достижения воинской дисциплины;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положения Строевого устава;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обязанности военнослужащих перед построением и в строю;</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строевые приемы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162(1).3.3. Модуль N 3 "Культура безопасности жизнедеятельности в современном обществе":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безопасность жизнедеятельности: ключевые понятия и значение для человека;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смысл понятий "опасность", "безопасность", "риск", "культура безопасности жизнедеятельности";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источники и факторы опасности, их классификация;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общие принципы безопасного поведения;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понятия опасной и чрезвычайной ситуации, сходство и различия опасной и чрезвычайной ситуации;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механизм перерастания повседневной ситуации в чрезвычайную ситуацию, правила поведения в опасных и чрезвычайных ситуациях.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162(1).3.4. Модуль N 4 "Безопасность в быту":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основные источники опасности в быту и их классификация;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защита прав потребителя, сроки годности и состав продуктов питания;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бытовые отравления и причины их возникновения;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признаки отравления, приемы и правила оказания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комплектования и хранения домашней аптечки;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бытовые травмы и правила их предупреждения, приемы и правила оказания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правила обращения с газовыми и электрическими приборами; приемы и правила оказания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поведения в подъезде и лифте, а также при входе и выходе из них;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пожар и факторы его развития;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условия и причины возникновения пожаров, их возможные последствия, приемы и правила оказания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первичные средства пожаротушения;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вызова экстренных служб и порядок взаимодействия с ними, ответственность за ложные сообщения;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права, обязанности и ответственность граждан в области пожарной безопасности;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ситуации криминогенного характера,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поведения с малознакомыми людьми;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меры по предотвращению проникновения злоумышленников в дом, правила поведения при попытке проникновения в дом посторонних;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классификация аварийных ситуаций на коммунальных системах жизнеобеспечения;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предупреждения возможных аварий на коммунальных системах, порядок действий при авариях на коммунальных системах.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162(1).3.5. Модуль N 5 "Безопасность на транспорте":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дорожного движения и их значение;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условия обеспечения безопасности участников дорожного движения;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дорожного движения и дорожные знаки для пешеходов;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"дорожные ловушки" и правила их предупреждения; </w:t>
      </w:r>
      <w:proofErr w:type="spellStart"/>
      <w:r w:rsidRPr="00AA47D4">
        <w:rPr>
          <w:sz w:val="28"/>
          <w:szCs w:val="28"/>
        </w:rPr>
        <w:t>световозвращающие</w:t>
      </w:r>
      <w:proofErr w:type="spellEnd"/>
      <w:r w:rsidRPr="00AA47D4">
        <w:rPr>
          <w:sz w:val="28"/>
          <w:szCs w:val="28"/>
        </w:rPr>
        <w:t xml:space="preserve"> элементы и правила их применения;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дорожного движения для пассажиров;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обязанности пассажиров маршрутных транспортных средств, ремень безопасности и правила его применения;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пассажиров в маршрутных транспортных средствах при опасных и чрезвычайных ситуациях;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поведения пассажира мотоцикла;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дорожного движения для водителя велосипеда, мопеда и иных средств индивидуальной мобильности;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дорожные знаки для водителя велосипеда, сигналы велосипедиста;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подготовки велосипеда к пользованию;</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дорожно-транспортные происшествия и причины их возникновения;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основные факторы риска возникновения дорожно-транспортных происшествий;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очевидца дорожно-транспортного происшествия;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при пожаре на транспорте;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особенности различных видов транспорта (внеуличного, железнодорожного, водного, воздушного);</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приемы и правила оказания первой помощи при различных травмах в результате чрезвычайных ситуаций на транспорте.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162(1).3.6. Модуль N 6 "Безопасность в общественных местах":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общественные места и их характеристики, потенциальные источники опасности в общественных местах;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вызова экстренных служб и порядок взаимодействия с ними;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массовые мероприятия и правила подготовки к ним;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при беспорядках в местах массового пребывания людей;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порядок действий при попадании в толпу и давку;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при обнаружении угрозы возникновения пожара;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при эвакуации из общественных мест и зданий;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опасности криминогенного и антиобщественного характера в общественных местах, порядок действий при их возникновении;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при взаимодействии с правоохранительными органами.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162(1).3.7. Модуль N 7 "Безопасность в природной среде":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природные чрезвычайные ситуации и их классификация;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опасности в природной среде: дикие животные, змеи, насекомые и паукообразные, ядовитые грибы и растения;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автономные условия, их особенности и опасности, правила подготовки к длительному автономному существованию;</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при автономном пребывании в природной среде;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ориентирования на местности, способы подачи сигналов бедствия;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природные пожары, их виды и опасности, факторы и причины их возникновения, порядок действий при нахождении в зоне природного пожара;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безопасного поведения в горах;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снежные лавины, их характеристики и опасности, порядок действий, необходимый для снижения риска попадания в лавину;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камнепады, их характеристики и опасности, порядок действий, необходимых для снижения риска попадания под камнепад;</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сели, их характеристики и опасности, порядок действий при попадании в зону селя;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оползни, их характеристики и опасности, порядок действий при начале оползня;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общие правила безопасного поведения на водоемах, правила купания на оборудованных и необорудованных пляжах;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наводнения, их характеристики и опасности, порядок действий при наводнении;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цунами, их характеристики и опасности, порядок действий при нахождении в зоне цунами;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ураганы, смерчи, их характеристики и опасности, порядок действий при ураганах, бурях и смерчах;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грозы, их характеристики и опасности, порядок действий при попадании в грозу;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смысл понятий "экология" и "экологическая культура", значение экологии для устойчивого развития общества;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безопасного поведения при неблагоприятной экологической обстановке (загрязнении атмосферы).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162(1).3.8. Модуль N 8 "Основы медицинских знаний. Оказание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смысл понятий "здоровье" и "здоровый образ жизни", их содержание и значение для человека;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факторы, влияющие на здоровье человека, опасность вредных привычек;</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элементы здорового образа жизни, ответственность за сохранение здоровья;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понятие "инфекционные заболевания", причины их возникновения;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механизм распространения инфекционных заболеваний, меры их профилактики и защиты от них;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A47D4">
        <w:rPr>
          <w:sz w:val="28"/>
          <w:szCs w:val="28"/>
        </w:rPr>
        <w:t>панфитотия</w:t>
      </w:r>
      <w:proofErr w:type="spellEnd"/>
      <w:r w:rsidRPr="00AA47D4">
        <w:rPr>
          <w:sz w:val="28"/>
          <w:szCs w:val="28"/>
        </w:rPr>
        <w:t>);</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понятие "неинфекционные заболевания" и их классификация, факторы риска неинфекционных заболеваний;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меры профилактики неинфекционных заболеваний и защиты от них;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диспансеризация и ее задачи;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понятия "психическое здоровье" и "психологическое благополучие";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стресс и его влияние на человека, меры профилактики стресса, способы саморегуляции эмоциональных состояний;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понятие "первая помощь" и обязанность по ее оказанию, универсальный алгоритм оказания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назначение и состав аптечки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порядок действий при оказании первой помощи в различных ситуациях, приемы психологической поддержки пострадавшего.</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162(1).3.9. Модуль N 9 "Безопасность в социуме":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общение и его значение для человека, способы эффективного общения;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понятие "конфликт" и стадии его развития, факторы и причины развития конфликта;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правила поведения для снижения риска конфликта и порядок действий при его опасных проявлениях;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способ разрешения конфликта с помощью третьей стороны (медиатора);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опасные формы проявления конфликта: агрессия, психологическое насилие, систематическое унижение чести и достоинства, издевательства, преследование;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манипуляции в ходе межличностного общения, приемы распознавания манипуляций и способы противостояния им;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современные молодежные увлечения и опасности, связанные с ними, правила безопасного поведения;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безопасной коммуникации с незнакомыми людьми.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162(1).3.10. Модуль N 10 "Безопасность в информационном пространстве":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понятие "цифровая среда", ее характеристики и примеры информационных и компьютерных угроз, положительные возможности цифровой среды;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риски и угрозы при использовании Интернета;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общие принципы безопасного поведения, необходимые для предупреждения возникновения опасных ситуаций в личном цифровом пространстве;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опасные явления цифровой среды: вредоносные программы и приложения и их разновидности;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правила </w:t>
      </w:r>
      <w:proofErr w:type="spellStart"/>
      <w:r w:rsidRPr="00AA47D4">
        <w:rPr>
          <w:sz w:val="28"/>
          <w:szCs w:val="28"/>
        </w:rPr>
        <w:t>кибергигиены</w:t>
      </w:r>
      <w:proofErr w:type="spellEnd"/>
      <w:r w:rsidRPr="00AA47D4">
        <w:rPr>
          <w:sz w:val="28"/>
          <w:szCs w:val="28"/>
        </w:rPr>
        <w:t>, необходимые для предупреждения возникновения опасных ситуаций в цифровой среде;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основные виды опасного и запрещенного контента в Интернете и его признаки, приемы распознавания опасностей при использовании Интернета;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противоправные действия в Интернете;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цифрового поведения, необходимого для снижения рисков и угроз при использовании Интернета (</w:t>
      </w:r>
      <w:proofErr w:type="spellStart"/>
      <w:r w:rsidRPr="00AA47D4">
        <w:rPr>
          <w:sz w:val="28"/>
          <w:szCs w:val="28"/>
        </w:rPr>
        <w:t>кибербуллинга</w:t>
      </w:r>
      <w:proofErr w:type="spellEnd"/>
      <w:r w:rsidRPr="00AA47D4">
        <w:rPr>
          <w:sz w:val="28"/>
          <w:szCs w:val="28"/>
        </w:rPr>
        <w:t>, вербовки в различные организации и группы);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162(1).3.11. Модуль N 11 "Основы противодействия экстремизму и терроризму":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понятия "экстремизм" и "терроризм", их содержание, причины, возможные варианты проявления и последствия;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цели и формы проявления террористических актов, их последствия, уровни террористической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основы общественно-государственной системы противодействия экстремизму и терроризму, контртеррористическая операция и ее цели;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признаки вовлечения в террористическую деятельность, правила антитеррористического поведения;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признаки угроз и подготовки различных форм терактов, порядок действий при их обнаружении;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AA47D4" w:rsidRPr="00AA47D4" w:rsidRDefault="00AA47D4" w:rsidP="00AA47D4">
      <w:pPr>
        <w:pStyle w:val="ConsPlusNormal"/>
        <w:spacing w:line="276" w:lineRule="auto"/>
        <w:ind w:firstLine="540"/>
        <w:jc w:val="both"/>
        <w:rPr>
          <w:sz w:val="28"/>
          <w:szCs w:val="28"/>
        </w:rPr>
      </w:pPr>
    </w:p>
    <w:p w:rsidR="00AA47D4" w:rsidRPr="00AA47D4" w:rsidRDefault="00AA47D4" w:rsidP="00AA47D4">
      <w:pPr>
        <w:pStyle w:val="ConsPlusTitle"/>
        <w:spacing w:line="276" w:lineRule="auto"/>
        <w:ind w:firstLine="540"/>
        <w:jc w:val="both"/>
        <w:outlineLvl w:val="3"/>
        <w:rPr>
          <w:rFonts w:ascii="Times New Roman" w:hAnsi="Times New Roman" w:cs="Times New Roman"/>
          <w:sz w:val="28"/>
          <w:szCs w:val="28"/>
        </w:rPr>
      </w:pPr>
      <w:r w:rsidRPr="00AA47D4">
        <w:rPr>
          <w:rFonts w:ascii="Times New Roman" w:hAnsi="Times New Roman" w:cs="Times New Roman"/>
          <w:sz w:val="28"/>
          <w:szCs w:val="28"/>
        </w:rPr>
        <w:t>162(1).4. Планируемые результаты освоения программы по основам безопасности и защиты Родины на уровне основного общего образования.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162(1).4.1.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w:t>
      </w:r>
      <w:r w:rsidRPr="00AA47D4">
        <w:rPr>
          <w:sz w:val="28"/>
          <w:szCs w:val="28"/>
        </w:rPr>
        <w:lastRenderedPageBreak/>
        <w:t>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162(1).4.3. Личностные результаты изучения ОБЗР включают:</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 патриотическое воспитание: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формирование чувства гордости за свою Родину, ответственного отношения к выполнению конституционного долга - защите Отечества;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2) гражданское воспитание: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активное участие в жизни семьи, организации, местного сообщества, родного края, страны;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неприятие любых форм экстремизма, дискриминации;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представление о способах противодействия коррупции;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готовность к участию в гуманитарной деятельности (волонтерство, помощь людям, нуждающимся в ней);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3) духовно-нравственное воспитание: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ориентация на моральные ценности и нормы в ситуациях нравственного выбора;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развитие ответственного отношения к ведению здорового образа жизни, </w:t>
      </w:r>
      <w:r w:rsidRPr="00AA47D4">
        <w:rPr>
          <w:sz w:val="28"/>
          <w:szCs w:val="28"/>
        </w:rPr>
        <w:lastRenderedPageBreak/>
        <w:t>исключающего употребление наркотиков, алкоголя, курения и нанесение иного вреда собственному здоровью и здоровью окружающих;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формирование личности безопасного типа, осознанного и ответственного отношения к личной безопасности и безопасности других людей;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4) эстетическое воспитание: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формирование гармоничной личности, развитие способности воспринимать, ценить и создавать прекрасное в повседневной жизни;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понимание взаимозависимости счастливого юношества и безопасного личного поведения в повседневной жизни;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5) ценности научного познания: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6) физическое воспитание, формирование культуры здоровья и эмоционального благополучия: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осознание ценности жизни;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соблюдение правил безопасности, в том числе навыков безопасного поведения в Интернет-среде;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умение принимать себя и других людей, не осуждая;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умение осознавать эмоциональное состояние свое и других людей, уметь управлять собственным эмоциональным состоянием;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сформированность навыка рефлексии, признание своего права на ошибку и такого же права другого человека;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7) трудовое воспитание: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готовность адаптироваться в профессиональной среде;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уважение к труду и результатам трудовой деятельности;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осознанный выбор и построение индивидуальной траектории </w:t>
      </w:r>
      <w:r w:rsidRPr="00AA47D4">
        <w:rPr>
          <w:sz w:val="28"/>
          <w:szCs w:val="28"/>
        </w:rPr>
        <w:lastRenderedPageBreak/>
        <w:t>образования и жизненных планов с учетом личных и общественных интересов и потребностей;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8) экологическое воспитание: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осознание своей роли как гражданина и потребителя в условиях взаимосвязи природной, технологической и социальной сред;</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готовность к участию в практической деятельности экологической направленности;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162(1).4.4.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AA47D4">
        <w:rPr>
          <w:sz w:val="28"/>
          <w:szCs w:val="28"/>
        </w:rPr>
        <w:lastRenderedPageBreak/>
        <w:t>деятельность.</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162(1).4.4.1. У обучающегося будут сформированы следующие базовые логические действия как часть познавательных универсальных учебных действий: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выявлять и характеризовать существенные признаки объектов (явлений);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устанавливать существенный признак классификации, основания для обобщения и сравнения, критерии проводимого анализа;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 учетом предложенной задачи выявлять закономерности и противоречия в рассматриваемых фактах, данных и наблюдениях;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предлагать критерии для выявления закономерностей и противоречий;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выявлять дефицит информации, данных, необходимых для решения поставленной задачи;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162(1).4.4.2. У обучающегося будут сформированы следующие базовые исследовательские действия как часть познавательных универсальных учебных действий: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162(1).4.4.3. У обучающегося будут сформированы умения работать с информацией как часть познавательных универсальных учебных действий: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выбирать, анализировать, систематизировать и интерпретировать информацию различных видов и форм представления;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эффективно запоминать и систематизировать информацию;</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овладение системой универсальных познавательных действий обеспечивает сформированность когнитивных навыков обучающихся.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162(1).4.4.4. У обучающегося будут сформированы умения общения как часть коммуникативных универсальных учебных действий: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сопоставлять свои суждения с суждениями других участников диалога, обнаруживать различие и сходство позиций;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162(1).4.4.5. У обучающегося будут сформированы умения самоорганизации как части регулятивных универсальных учебных действий: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выявлять проблемные вопросы, требующие решения в жизненных и учебных ситуациях;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162(1).4.4.6. У обучающегося будут сформированы умения самоконтроля, эмоционального интеллекта как части регулятивных универсальных учебных действий: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оценивать соответствие результата цели и условиям;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управлять собственными эмоциями и не поддаваться эмоциям других людей, выявлять и анализировать их причины;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ставить себя на место другого человека, понимать мотивы и намерения другого человека, регулировать способ выражения эмоций;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осознанно относиться к другому человеку, его мнению, признавать право на ошибку свою и чужую;</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быть открытым себе и другим людям, осознавать невозможность контроля всего вокруг.</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162(1).4.4.7. У обучающегося будут сформированы умения совместной деятельности: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понимать и использовать преимущества командной и индивидуальной работы при решении конкретной учебной задачи;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 Предметные результаты освоения программы ОБЗР на уровне основного общего образования.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162(1).4.5.1. 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162(1).4.5.2. Предметные результаты по ОБЗР должны обеспечивать:</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Конституции</w:t>
        </w:r>
      </w:hyperlink>
      <w:r w:rsidRPr="00AA47D4">
        <w:rPr>
          <w:sz w:val="28"/>
          <w:szCs w:val="28"/>
        </w:rPr>
        <w:t xml:space="preserve"> Российской Федерации, правовых основах обеспечения национальной безопасности, угрозах мирного и военного характера;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4) сформированность представлений о назначении, боевых свойствах и общем устройстве стрелкового оружия;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8) сформированность представлений о порядке действий при возникновении чрезвычайных ситуаций в быту, транспорте, в общественных </w:t>
      </w:r>
      <w:r w:rsidRPr="00AA47D4">
        <w:rPr>
          <w:sz w:val="28"/>
          <w:szCs w:val="28"/>
        </w:rPr>
        <w:lastRenderedPageBreak/>
        <w:t>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162(1).4.5.3. Достижение результатов освоения программы ОБЗР обеспечивается посредством включения в указанную программу предметных </w:t>
      </w:r>
      <w:r w:rsidRPr="00AA47D4">
        <w:rPr>
          <w:sz w:val="28"/>
          <w:szCs w:val="28"/>
        </w:rPr>
        <w:lastRenderedPageBreak/>
        <w:t>результатов освоения модулей ОБЗР:</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162(1).4.5.3.1. Предметные результаты по модулю N 1 "Безопасное и устойчивое развитие личности, общества, государства":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объяснять значение </w:t>
      </w:r>
      <w:hyperlink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Конституции</w:t>
        </w:r>
      </w:hyperlink>
      <w:r w:rsidRPr="00AA47D4">
        <w:rPr>
          <w:sz w:val="28"/>
          <w:szCs w:val="28"/>
        </w:rPr>
        <w:t xml:space="preserve">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раскрывать содержание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статей 2</w:t>
        </w:r>
      </w:hyperlink>
      <w:r w:rsidRPr="00AA47D4">
        <w:rPr>
          <w:sz w:val="28"/>
          <w:szCs w:val="28"/>
        </w:rPr>
        <w:t xml:space="preserve">,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4</w:t>
        </w:r>
      </w:hyperlink>
      <w:r w:rsidRPr="00AA47D4">
        <w:rPr>
          <w:sz w:val="28"/>
          <w:szCs w:val="28"/>
        </w:rPr>
        <w:t xml:space="preserve">,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20</w:t>
        </w:r>
      </w:hyperlink>
      <w:r w:rsidRPr="00AA47D4">
        <w:rPr>
          <w:sz w:val="28"/>
          <w:szCs w:val="28"/>
        </w:rPr>
        <w:t xml:space="preserve">,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41</w:t>
        </w:r>
      </w:hyperlink>
      <w:r w:rsidRPr="00AA47D4">
        <w:rPr>
          <w:sz w:val="28"/>
          <w:szCs w:val="28"/>
        </w:rPr>
        <w:t xml:space="preserve">,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42</w:t>
        </w:r>
      </w:hyperlink>
      <w:r w:rsidRPr="00AA47D4">
        <w:rPr>
          <w:sz w:val="28"/>
          <w:szCs w:val="28"/>
        </w:rPr>
        <w:t xml:space="preserve">, </w:t>
      </w: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58</w:t>
        </w:r>
      </w:hyperlink>
      <w:r w:rsidRPr="00AA47D4">
        <w:rPr>
          <w:sz w:val="28"/>
          <w:szCs w:val="28"/>
        </w:rPr>
        <w:t xml:space="preserve">, </w:t>
      </w:r>
      <w:hyperlink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47D4">
          <w:rPr>
            <w:sz w:val="28"/>
            <w:szCs w:val="28"/>
          </w:rPr>
          <w:t>59</w:t>
        </w:r>
      </w:hyperlink>
      <w:r w:rsidRPr="00AA47D4">
        <w:rPr>
          <w:sz w:val="28"/>
          <w:szCs w:val="28"/>
        </w:rPr>
        <w:t xml:space="preserve"> Конституции Российской Федерации, пояснять их значение для личности и общества;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объяснять значение </w:t>
      </w:r>
      <w:hyperlink r:id="rId20" w:tooltip="Указ Президента РФ от 02.07.2021 N 400 &quot;О Стратегии национальной безопасности Российской Федерации&quot; {КонсультантПлюс}">
        <w:r w:rsidRPr="00AA47D4">
          <w:rPr>
            <w:sz w:val="28"/>
            <w:szCs w:val="28"/>
          </w:rPr>
          <w:t>Стратегии</w:t>
        </w:r>
      </w:hyperlink>
      <w:r w:rsidRPr="00AA47D4">
        <w:rPr>
          <w:sz w:val="28"/>
          <w:szCs w:val="28"/>
        </w:rPr>
        <w:t xml:space="preserve"> национальной безопасности Российской Федерации, утвержденной Указом Президента Российской Федерации от 2 июля 2021 г. N 400;</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понятия "национальные интересы" и "угрозы национальной безопасности", приводить примеры;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классификацию чрезвычайных ситуаций по масштабам и источникам возникновения, приводить примеры;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способы информирования и оповещения населения о чрезвычайных ситуациях;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объяснять порядок действий населения при объявлении эвакуации;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современное состояние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приводить примеры применения Вооруженных Сил Российской Федерации в борьбе с неонацизмом и международным терроризмом;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понятия "воинская обязанность", "военная служба";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содержание подготовки к службе в армии.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162(1).4.5.3.2. Предметные результаты по модулю N 2 "Военная </w:t>
      </w:r>
      <w:r w:rsidRPr="00AA47D4">
        <w:rPr>
          <w:sz w:val="28"/>
          <w:szCs w:val="28"/>
        </w:rPr>
        <w:lastRenderedPageBreak/>
        <w:t>подготовка. Основы военных знаний":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об истории зарождения и развития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владеть информацией о направлениях подготовки к военной службе;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понимать необходимость подготовки к военной службе по основным направлениям;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осознавать значимость каждого направления подготовки к военной службе в решении комплексных задач;</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составе, предназначении видов и родов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понимать функции и задачи Вооруженных Сил Российской Федерации на современном этапе;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понимать значимость военной присяги для формирования образа российского военнослужащего - защитника Отечества;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об основных образцах вооружения и военной техники;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классификации видов вооружения и военной техники;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об основных тактико-технических характеристиках вооружения и военной техники;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об организационной структуре отделения и задачах личного состава в бою;</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современных элементах экипировки и бронезащиты военнослужащего;</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алгоритм надевания экипировки и средств бронезащиты;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вооружении отделения и тактико-технических характеристиках стрелкового оружия;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основные характеристики стрелкового оружия и ручных гранат;</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знать историю создания уставов и этапов становления современных </w:t>
      </w:r>
      <w:r w:rsidRPr="00AA47D4">
        <w:rPr>
          <w:sz w:val="28"/>
          <w:szCs w:val="28"/>
        </w:rPr>
        <w:lastRenderedPageBreak/>
        <w:t>общевоинских уставов Вооруженных Сил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структуру современных общевоинских уставов и понимать их значение для повседневной жизнедеятельности войск;</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понимать принцип единоначалия, принятый в Вооруженных Силах Российской Федерации;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порядке подчиненности и взаимоотношениях военнослужащих;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понимать порядок отдачи приказа (приказания) и их выполнения;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различать воинские звания и образцы военной формы одежды;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воинской дисциплине, ее сущности и значении;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понимать принципы достижения воинской дисциплины;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уметь оценивать риски нарушения воинской дисциплины;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основные положения Строевого устава;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обязанности военнослужащего перед построением и в строю;</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строевые приемы на месте без оружия;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выполнять строевые приемы на месте без оружия.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162(1).4.5.3.3. Предметные результаты по модулю N 3 "Культура безопасности жизнедеятельности в современном обществе":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значение безопасности жизнедеятельности для человека;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смысл понятий "опасность", "безопасность", "риск", "культура безопасности жизнедеятельности";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классифицировать и характеризовать источники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и обосновывать общие принципы безопасного поведения;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моделировать реальные ситуации и решать ситуационные задачи;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объяснять сходство и различия опасной и чрезвычайной ситуаций;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объяснять механизм перерастания повседневной ситуации в чрезвычайную ситуацию;</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приводить примеры различных угроз безопасности и характеризовать 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и обосновывать правила поведения в опасных и чрезвычайных ситуациях.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162(1).4.5.3.4. Предметные результаты по модулю N 4 "Безопасность в быту":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объяснять особенности жизнеобеспечения жилища;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классифицировать основные источники опасности в быту;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объяснять права потребителя, выработать навыки безопасного выбора продуктов питания;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бытовые отравления и причины их возникновения;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признаки отравления, иметь навыки профилактики пищевых отравлений;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и приемы оказания первой помощи, иметь навыки безопасных действий при отравлениях, промывании желудка;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бытовые травмы и объяснять правила их предупреждения;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безопасного обращения с инструментами;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меры предосторожности от укусов различных животных;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владеть правилами комплектования и хранения домашней аптечки;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владеть правилами безопасного поведения и иметь навыки безопасных действий при обращении с газовыми и электрическими приборами;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владеть правилами безопасного поведения и иметь навыки безопасных действий при опасных ситуациях в подъезде и лифте;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владеть правилами и иметь навыки приемов оказания первой помощи при отравлении газом и электротравме;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пожар, его факторы и стадии развития;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объяснять условия и причины возникновения пожаров, характеризовать их возможные последствия;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безопасных действий при пожаре дома, на балконе, в подъезде, в лифте;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правильного использования первичных средств пожаротушения, оказания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права, обязанности и иметь представление об ответственности граждан в области пожарной безопасности;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порядок и иметь навыки вызова экстренных служб; знать порядок взаимодействия с экстренным службами;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об ответственности за ложные сообщения;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меры по предотвращению проникновения злоумышленников в дом;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ситуации криминогенного характера;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поведения с малознакомыми людьми;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поведения и иметь навыки безопасных действий при попытке проникновения в дом посторонних;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классифицировать аварийные ситуации на коммунальных системах жизнеобеспечения;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безопасных действий при авариях на коммунальных системах жизнеобеспечения.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162(1).4.5.3.5. Предметные результаты по модулю N 5 "Безопасность на транспорте":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дорожного движения и объяснять их значение;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перечислять и характеризовать участников дорожного движения и элементы дороги;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условия обеспечения безопасности участников дорожного движения;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дорожного движения для пешеходов;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классифицировать и характеризовать дорожные знаки для пешеходов;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"дорожные ловушки" и объяснять правила их предупреждения;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безопасного перехода дороги;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знать правила применения </w:t>
      </w:r>
      <w:proofErr w:type="spellStart"/>
      <w:r w:rsidRPr="00AA47D4">
        <w:rPr>
          <w:sz w:val="28"/>
          <w:szCs w:val="28"/>
        </w:rPr>
        <w:t>световозвращающих</w:t>
      </w:r>
      <w:proofErr w:type="spellEnd"/>
      <w:r w:rsidRPr="00AA47D4">
        <w:rPr>
          <w:sz w:val="28"/>
          <w:szCs w:val="28"/>
        </w:rPr>
        <w:t xml:space="preserve"> элементов;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дорожного движения для пассажиров;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обязанности пассажиров маршрутных транспортных средств;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применения ремня безопасности и детских удерживающих устройств;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безопасных действий пассажиров при опасных и чрезвычайных ситуациях в маршрутных транспортных средствах;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поведения пассажира мотоцикла;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дорожного движения для водителя велосипеда, мопеда, лиц, использующих средства индивидуальной мобильности;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дорожные знаки для водителя велосипеда, сигналы велосипедиста;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подготовки и выработать навыки безопасного использования велосипеда;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требования правил дорожного движения к водителю мотоцикла;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классифицировать дорожно-транспортные происшествия и характеризовать причины их возникновения;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безопасных действий очевидца дорожно-транспортного происшествия;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порядок действий при пожаре на транспорте;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знать особенности и опасности на различных видах транспорта (внеуличного, железнодорожного, водного, воздушного);</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обязанности пассажиров отдельных видов транспорта;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безопасного поведения пассажиров при различных происшествиях на отдельных видах транспорта;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и иметь навыки оказания первой помощи при различных травмах в результате чрезвычайных ситуаций на транспорте;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способы извлечения пострадавшего из транспорта.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162(1).4.5.3.6. Предметные результаты по модулю N 6 "Безопасность в общественных местах":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классифицировать общественные места;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потенциальные источники опасности в общественных местах;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вызова экстренных служб и порядок взаимодействия с ними;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уметь планировать действия в случае возникновения опасной или чрезвычайной ситуации;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риски массовых мероприятий и объяснять правила подготовки к посещению массовых мероприятий;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безопасного поведения при беспорядках в местах массового пребывания людей;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безопасных действий при попадании в толпу и давку;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безопасных действий при обнаружении угрозы возникновения пожара;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и иметь навыки безопасных действий при эвакуации из общественных мест и зданий;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навыки безопасных действий при обрушениях зданий и сооружений;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характеризовать опасности криминогенного и антиобщественного </w:t>
      </w:r>
      <w:r w:rsidRPr="00AA47D4">
        <w:rPr>
          <w:sz w:val="28"/>
          <w:szCs w:val="28"/>
        </w:rPr>
        <w:lastRenderedPageBreak/>
        <w:t>характера в общественных местах;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действий при взаимодействии с правоохранительными органами.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162(1).4.5.3.7. Предметные результаты по модулю N 7 "Безопасность в природной среде":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классифицировать и характеризовать чрезвычайные ситуации природного характера;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опасности в природной среде: дикие животные, змеи, насекомые и паукообразные, ядовитые грибы и растения;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при встрече с дикими животными, змеями, насекомыми и паукообразными;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поведения для снижения риска отравления ядовитыми грибами и растениями;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автономные условия, раскрывать их опасности и порядок подготовки к ним;</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классифицировать и характеризовать природные пожары и их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факторы и причины возникновения пожаров;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представления о безопасных действиях при нахождении в зоне природного пожара;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правилах безопасного поведения в горах;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характеризовать снежные лавины, камнепады, сели, оползни, их внешние </w:t>
      </w:r>
      <w:r w:rsidRPr="00AA47D4">
        <w:rPr>
          <w:sz w:val="28"/>
          <w:szCs w:val="28"/>
        </w:rPr>
        <w:lastRenderedPageBreak/>
        <w:t>признаки и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общие правила безопасного поведения на водоемах;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купания, понимать различия между оборудованными и необорудованными пляжами;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само- и взаимопомощи терпящим бедствие на воде;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при обнаружении тонущего человека летом и человека в полынье;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правила поведения при нахождении на плавсредствах и на льду;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наводнения, их внешние признаки и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при наводнении;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цунами, их внешние признаки и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при нахождении в зоне цунами;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ураганы, смерчи, их внешние признаки и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при ураганах и смерчах;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грозы, их внешние признаки и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безопасных действий при попадании в грозу;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землетрясения и извержения вулканов и их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при землетрясении, в том числе при попадании под завал;</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при нахождении в зоне извержения вулкана;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смысл понятий "экология" и "экологическая культура";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объяснять значение экологии для устойчивого развития общества;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знать правила безопасного поведения при неблагоприятной экологической обстановке (загрязнении атмосферы).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162(1).4.5.3.8. Предметные результаты по модулю N 8 "Основы медицинских знаний. Оказание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смысл понятий "здоровье" и "здоровый образ жизни" и их содержание, объяснять значение здоровья для человека;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факторы, влияющие на здоровье человека;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содержание элементов здорового образа жизни, объяснять пагубность вредных привычек;</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обосновывать личную ответственность за сохранение здоровья;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понятие "инфекционные заболевания", объяснять причины их возникновения;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A47D4">
        <w:rPr>
          <w:sz w:val="28"/>
          <w:szCs w:val="28"/>
        </w:rPr>
        <w:t>панфитотия</w:t>
      </w:r>
      <w:proofErr w:type="spellEnd"/>
      <w:r w:rsidRPr="00AA47D4">
        <w:rPr>
          <w:sz w:val="28"/>
          <w:szCs w:val="28"/>
        </w:rPr>
        <w:t>);</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понятие "неинфекционные заболевания" и давать их классификацию;</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факторы риска неинфекционных заболеваний;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соблюдения мер профилактики неинфекционных заболеваний и защиты от них;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назначение диспансеризации и раскрывать ее задачи;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понятия "психическое здоровье" и "психическое благополучие";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объяснять понятие "стресс" и его влияние на человека;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соблюдения мер профилактики стресса, раскрывать способы саморегуляции эмоциональных состояний;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понятие "первая помощь" и ее содержание;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состояния, требующие оказания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универсальный алгоритм оказания первой помощи; знать назначение и состав аптечки первой помощи;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действий при оказании первой помощи в различных ситуациях;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приемы психологической поддержки пострадавшего.</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162(1).4.5.3.9. Предметные результаты по модулю N 9 "Безопасность в социуме":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общение и объяснять его значение для человека;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признаки и анализировать способы эффективного общения;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приемы и иметь навыки соблюдения правил безопасной межличностной коммуникации и комфортного взаимодействия в группе;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признаки конструктивного и деструктивного общения;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понятие "конфликт" и характеризовать стадии его развития, факторы и причины развития;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ситуациях возникновения межличностных и групповых конфликтов;</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безопасные и эффективные способы избегания и разрешения конфликтных ситуаций;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безопасного поведения для снижения риска конфликта и безопасных действий при его опасных проявлениях;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способ разрешения конфликта с помощью третьей стороны (медиатора);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lastRenderedPageBreak/>
        <w:t>иметь представление об опасных формах проявления конфликта: агрессия, психологическое насилие, систематическое унижение чести и достоинства, издевательства, преследование;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манипуляции в ходе межличностного общения;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приемы распознавания манипуляций и знать способы противостояния 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современные молодежные увлечения и опасности, связанные с ними, знать правила безопасного поведения;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безопасного поведения при коммуникации с незнакомыми людьми.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162(1).4.5.3.10. Предметные результаты по модулю N 10 "Безопасность в информационном пространстве":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понятие "цифровая среда", ее характеристики и приводить примеры информационных и компьютерных угроз;</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объяснять положительные возможности цифровой среды;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риски и угрозы при использовании Интернета;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опасные явления цифровой среды;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классифицировать и оценивать риски вредоносных программ и приложений, их разновидностей;</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иметь навыки соблюдения правил </w:t>
      </w:r>
      <w:proofErr w:type="spellStart"/>
      <w:r w:rsidRPr="00AA47D4">
        <w:rPr>
          <w:sz w:val="28"/>
          <w:szCs w:val="28"/>
        </w:rPr>
        <w:t>кибергигиены</w:t>
      </w:r>
      <w:proofErr w:type="spellEnd"/>
      <w:r w:rsidRPr="00AA47D4">
        <w:rPr>
          <w:sz w:val="28"/>
          <w:szCs w:val="28"/>
        </w:rPr>
        <w:t xml:space="preserve"> для предупреждения возникновения опасных ситуаций в цифровой среде;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характеризовать основные виды опасного и запрещенного контента в </w:t>
      </w:r>
      <w:r w:rsidRPr="00AA47D4">
        <w:rPr>
          <w:sz w:val="28"/>
          <w:szCs w:val="28"/>
        </w:rPr>
        <w:lastRenderedPageBreak/>
        <w:t>Интернете и характеризовать его признаки;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приемы распознавания опасностей при использовании Интернета;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противоправные действия в Интернете;</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соблюдения правил цифрового поведения, необходимых для снижения рисков и угроз при использовании Интернета (</w:t>
      </w:r>
      <w:proofErr w:type="spellStart"/>
      <w:r w:rsidRPr="00AA47D4">
        <w:rPr>
          <w:sz w:val="28"/>
          <w:szCs w:val="28"/>
        </w:rPr>
        <w:t>кибербуллинга</w:t>
      </w:r>
      <w:proofErr w:type="spellEnd"/>
      <w:r w:rsidRPr="00AA47D4">
        <w:rPr>
          <w:sz w:val="28"/>
          <w:szCs w:val="28"/>
        </w:rPr>
        <w:t>, вербовки в различные организации и группы);</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деструктивные течения в Интернете, их признаки и опасности;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162(1).4.5.3.11. Предметные результаты по модулю N 11 "Основы противодействия экстремизму и терроризму":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цели и формы проявления террористических актов, характеризовать их последствия;</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раскрывать основы общественно-государственной системы, роль личности в противодействии экстремизму и терроризму;</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знать уровни террористической опасности и цели контртеррористической операции;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характеризовать признаки вовлечения в террористическую деятельность;</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навыки соблюдения правил антитеррористического поведения и безопасных действий при обнаружении признаков вербовки;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 xml:space="preserve">иметь представление о безопасных действиях в случае теракта </w:t>
      </w:r>
      <w:r w:rsidRPr="00AA47D4">
        <w:rPr>
          <w:sz w:val="28"/>
          <w:szCs w:val="28"/>
        </w:rPr>
        <w:lastRenderedPageBreak/>
        <w:t>(нападение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162(1).4.5.4. Образовательная организация вправе самостоятельно определять последовательность освоения обучающимися модулей ОБЗР.</w:t>
      </w:r>
    </w:p>
    <w:p w:rsidR="00AA47D4" w:rsidRPr="00AA47D4" w:rsidRDefault="00AA47D4" w:rsidP="00AA47D4">
      <w:pPr>
        <w:pStyle w:val="ConsPlusNormal"/>
        <w:spacing w:before="240" w:line="276" w:lineRule="auto"/>
        <w:ind w:firstLine="540"/>
        <w:jc w:val="both"/>
        <w:rPr>
          <w:sz w:val="28"/>
          <w:szCs w:val="28"/>
        </w:rPr>
      </w:pPr>
      <w:r w:rsidRPr="00AA47D4">
        <w:rPr>
          <w:sz w:val="28"/>
          <w:szCs w:val="28"/>
        </w:rPr>
        <w:t>162(1).5 Поурочное планирование</w:t>
      </w:r>
    </w:p>
    <w:p w:rsidR="00AA47D4" w:rsidRPr="00AA47D4" w:rsidRDefault="00AA47D4" w:rsidP="00AA47D4">
      <w:pPr>
        <w:pStyle w:val="ConsPlusNormal"/>
        <w:spacing w:line="276" w:lineRule="auto"/>
        <w:jc w:val="both"/>
        <w:rPr>
          <w:sz w:val="28"/>
          <w:szCs w:val="28"/>
        </w:rPr>
      </w:pPr>
    </w:p>
    <w:p w:rsidR="00AA47D4" w:rsidRPr="00AA47D4" w:rsidRDefault="00AA47D4" w:rsidP="00AA47D4">
      <w:pPr>
        <w:pStyle w:val="ConsPlusNormal"/>
        <w:spacing w:line="276" w:lineRule="auto"/>
        <w:jc w:val="right"/>
        <w:rPr>
          <w:sz w:val="28"/>
          <w:szCs w:val="28"/>
        </w:rPr>
      </w:pPr>
      <w:r w:rsidRPr="00AA47D4">
        <w:rPr>
          <w:sz w:val="28"/>
          <w:szCs w:val="28"/>
        </w:rPr>
        <w:t>Таблица 26</w:t>
      </w:r>
    </w:p>
    <w:p w:rsidR="00AA47D4" w:rsidRPr="00AA47D4" w:rsidRDefault="00AA47D4" w:rsidP="00AA47D4">
      <w:pPr>
        <w:pStyle w:val="ConsPlusNormal"/>
        <w:spacing w:line="276" w:lineRule="auto"/>
        <w:jc w:val="both"/>
        <w:rPr>
          <w:sz w:val="28"/>
          <w:szCs w:val="28"/>
        </w:rPr>
      </w:pPr>
    </w:p>
    <w:p w:rsidR="00AA47D4" w:rsidRPr="00AA47D4" w:rsidRDefault="00AA47D4" w:rsidP="00AA47D4">
      <w:pPr>
        <w:pStyle w:val="ConsPlusNormal"/>
        <w:spacing w:line="276" w:lineRule="auto"/>
        <w:jc w:val="both"/>
        <w:rPr>
          <w:sz w:val="28"/>
          <w:szCs w:val="28"/>
        </w:rPr>
      </w:pPr>
      <w:r w:rsidRPr="00AA47D4">
        <w:rPr>
          <w:sz w:val="28"/>
          <w:szCs w:val="28"/>
        </w:rPr>
        <w:t>8 класс</w:t>
      </w:r>
    </w:p>
    <w:p w:rsidR="00AA47D4" w:rsidRPr="00AA47D4" w:rsidRDefault="00AA47D4" w:rsidP="00AA47D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A47D4" w:rsidRPr="00AA47D4" w:rsidTr="0008329E">
        <w:tc>
          <w:tcPr>
            <w:tcW w:w="1134" w:type="dxa"/>
          </w:tcPr>
          <w:p w:rsidR="00AA47D4" w:rsidRPr="00AA47D4" w:rsidRDefault="00AA47D4" w:rsidP="00AA47D4">
            <w:pPr>
              <w:pStyle w:val="ConsPlusNormal"/>
              <w:spacing w:line="276" w:lineRule="auto"/>
              <w:jc w:val="center"/>
              <w:rPr>
                <w:sz w:val="28"/>
                <w:szCs w:val="28"/>
              </w:rPr>
            </w:pPr>
            <w:r w:rsidRPr="00AA47D4">
              <w:rPr>
                <w:sz w:val="28"/>
                <w:szCs w:val="28"/>
              </w:rPr>
              <w:t>N урока</w:t>
            </w:r>
          </w:p>
        </w:tc>
        <w:tc>
          <w:tcPr>
            <w:tcW w:w="7937" w:type="dxa"/>
          </w:tcPr>
          <w:p w:rsidR="00AA47D4" w:rsidRPr="00AA47D4" w:rsidRDefault="00AA47D4" w:rsidP="00AA47D4">
            <w:pPr>
              <w:pStyle w:val="ConsPlusNormal"/>
              <w:spacing w:line="276" w:lineRule="auto"/>
              <w:jc w:val="center"/>
              <w:rPr>
                <w:sz w:val="28"/>
                <w:szCs w:val="28"/>
              </w:rPr>
            </w:pPr>
            <w:r w:rsidRPr="00AA47D4">
              <w:rPr>
                <w:sz w:val="28"/>
                <w:szCs w:val="28"/>
              </w:rPr>
              <w:t>Тема урока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Роль безопасности в жизни человека, общества, государства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Чрезвычайные ситуации природного, техногенного и биолого-социального характера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Мероприятия по оповещению и защите населения при чрезвычайных ситуациях и возникновении угроз военного характера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4</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Защита Отечества как долг и обязанность гражданина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5</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Вооруженные Силы Российской Федерации - защита нашего Отечества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6</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Состав и назначение Вооруженных Сил Российской Федерации</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7</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Основные образцы вооружения и военной техники Вооруженных Сил Российской Федерации (основы технической подготовки и связи)</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8</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Организационно-штатная структура мотострелкового отделения (взвода) (тактическая подготовка)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9</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10</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 xml:space="preserve">Общевоинские уставы - закон жизни Вооруженных Сил </w:t>
            </w:r>
            <w:r w:rsidRPr="00AA47D4">
              <w:rPr>
                <w:sz w:val="28"/>
                <w:szCs w:val="28"/>
              </w:rPr>
              <w:lastRenderedPageBreak/>
              <w:t>Российской Федерации</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lastRenderedPageBreak/>
              <w:t>Урок 11</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Военнослужащие и взаимоотношения между ними (общевоинские уставы)</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12</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Воинская дисциплина, ее сущность и значение</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13</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Строевые приемы и движение без оружия (строевая подготовка)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14</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Основы безопасности жизнедеятельности</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15</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Правила поведения в опасных и чрезвычайных ситуациях</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16</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Основные опасности в быту. Предупреждение бытовых отравлений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17</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Предупреждение бытовых травм</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18</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Безопасная эксплуатация бытовых приборов и мест общего пользования</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19</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Пожарная безопасность в быту</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20</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Предупреждение ситуаций криминального характера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21</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действия при авариях на коммунальных системах жизнеобеспечения</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22</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Правила дорожного движения</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23</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Безопасность пешехода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24</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Безопасность пассажира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25</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Безопасность водителя</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26</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действия при дорожно-транспортных происшествиях</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27</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Безопасность пассажиров на различных видах транспорта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28</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Первая помощь при чрезвычайных ситуациях на транспорте</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29</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Основные опасности в общественных местах</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30</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Правила безопасного поведения при посещении массовых мероприятий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lastRenderedPageBreak/>
              <w:t>Урок 31</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Пожарная безопасность в общественных местах</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32</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Пожарная безопасность в общественных местах</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33</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действия в ситуациях криминогенного и антиобщественного характера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34</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действия в ситуациях криминогенного и антиобщественного характера</w:t>
            </w:r>
          </w:p>
        </w:tc>
      </w:tr>
      <w:tr w:rsidR="00AA47D4" w:rsidRPr="00AA47D4" w:rsidTr="0008329E">
        <w:tc>
          <w:tcPr>
            <w:tcW w:w="9071" w:type="dxa"/>
            <w:gridSpan w:val="2"/>
          </w:tcPr>
          <w:p w:rsidR="00AA47D4" w:rsidRPr="00AA47D4" w:rsidRDefault="00AA47D4" w:rsidP="00AA47D4">
            <w:pPr>
              <w:pStyle w:val="ConsPlusNormal"/>
              <w:spacing w:line="276" w:lineRule="auto"/>
              <w:jc w:val="both"/>
              <w:rPr>
                <w:sz w:val="28"/>
                <w:szCs w:val="28"/>
              </w:rPr>
            </w:pPr>
            <w:r w:rsidRPr="00AA47D4">
              <w:rPr>
                <w:sz w:val="28"/>
                <w:szCs w:val="28"/>
              </w:rPr>
              <w:t>ОБЩЕЕ КОЛИЧЕСТВО УРОКОВ ПО ПРОГРАММЕ: 34, из них уроков, отведенных на контрольные работы, - не более 3</w:t>
            </w:r>
          </w:p>
        </w:tc>
      </w:tr>
    </w:tbl>
    <w:p w:rsidR="00AA47D4" w:rsidRPr="00AA47D4" w:rsidRDefault="00AA47D4" w:rsidP="00AA47D4">
      <w:pPr>
        <w:pStyle w:val="ConsPlusNormal"/>
        <w:spacing w:line="276" w:lineRule="auto"/>
        <w:jc w:val="both"/>
        <w:rPr>
          <w:sz w:val="28"/>
          <w:szCs w:val="28"/>
        </w:rPr>
      </w:pPr>
    </w:p>
    <w:p w:rsidR="00AA47D4" w:rsidRPr="00AA47D4" w:rsidRDefault="00AA47D4" w:rsidP="00AA47D4">
      <w:pPr>
        <w:pStyle w:val="ConsPlusNormal"/>
        <w:spacing w:line="276" w:lineRule="auto"/>
        <w:jc w:val="right"/>
        <w:rPr>
          <w:sz w:val="28"/>
          <w:szCs w:val="28"/>
        </w:rPr>
      </w:pPr>
      <w:r w:rsidRPr="00AA47D4">
        <w:rPr>
          <w:sz w:val="28"/>
          <w:szCs w:val="28"/>
        </w:rPr>
        <w:t>Таблица 26.1</w:t>
      </w:r>
    </w:p>
    <w:p w:rsidR="00AA47D4" w:rsidRPr="00AA47D4" w:rsidRDefault="00AA47D4" w:rsidP="00AA47D4">
      <w:pPr>
        <w:pStyle w:val="ConsPlusNormal"/>
        <w:spacing w:line="276" w:lineRule="auto"/>
        <w:jc w:val="both"/>
        <w:rPr>
          <w:sz w:val="28"/>
          <w:szCs w:val="28"/>
        </w:rPr>
      </w:pPr>
    </w:p>
    <w:p w:rsidR="00AA47D4" w:rsidRPr="00AA47D4" w:rsidRDefault="00AA47D4" w:rsidP="00AA47D4">
      <w:pPr>
        <w:pStyle w:val="ConsPlusNormal"/>
        <w:spacing w:line="276" w:lineRule="auto"/>
        <w:jc w:val="both"/>
        <w:rPr>
          <w:sz w:val="28"/>
          <w:szCs w:val="28"/>
        </w:rPr>
      </w:pPr>
      <w:r w:rsidRPr="00AA47D4">
        <w:rPr>
          <w:sz w:val="28"/>
          <w:szCs w:val="28"/>
        </w:rPr>
        <w:t>9 класс</w:t>
      </w:r>
    </w:p>
    <w:p w:rsidR="00AA47D4" w:rsidRPr="00AA47D4" w:rsidRDefault="00AA47D4" w:rsidP="00AA47D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A47D4" w:rsidRPr="00AA47D4" w:rsidTr="0008329E">
        <w:tc>
          <w:tcPr>
            <w:tcW w:w="1134" w:type="dxa"/>
          </w:tcPr>
          <w:p w:rsidR="00AA47D4" w:rsidRPr="00AA47D4" w:rsidRDefault="00AA47D4" w:rsidP="00AA47D4">
            <w:pPr>
              <w:pStyle w:val="ConsPlusNormal"/>
              <w:spacing w:line="276" w:lineRule="auto"/>
              <w:jc w:val="center"/>
              <w:rPr>
                <w:sz w:val="28"/>
                <w:szCs w:val="28"/>
              </w:rPr>
            </w:pPr>
            <w:r w:rsidRPr="00AA47D4">
              <w:rPr>
                <w:sz w:val="28"/>
                <w:szCs w:val="28"/>
              </w:rPr>
              <w:t>N урока</w:t>
            </w:r>
          </w:p>
        </w:tc>
        <w:tc>
          <w:tcPr>
            <w:tcW w:w="7937" w:type="dxa"/>
          </w:tcPr>
          <w:p w:rsidR="00AA47D4" w:rsidRPr="00AA47D4" w:rsidRDefault="00AA47D4" w:rsidP="00AA47D4">
            <w:pPr>
              <w:pStyle w:val="ConsPlusNormal"/>
              <w:spacing w:line="276" w:lineRule="auto"/>
              <w:jc w:val="center"/>
              <w:rPr>
                <w:sz w:val="28"/>
                <w:szCs w:val="28"/>
              </w:rPr>
            </w:pPr>
            <w:r w:rsidRPr="00AA47D4">
              <w:rPr>
                <w:sz w:val="28"/>
                <w:szCs w:val="28"/>
              </w:rPr>
              <w:t>Тема урока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Правила безопасного поведения в природной среде</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действия при автономном существовании в природной среде</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Пожарная безопасность в природной среде</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4</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Безопасное поведение в горах</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5</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Безопасное поведение на водоемах</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6</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действия при наводнении, цунами</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7</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действия при урагане, смерче, грозе</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8</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действия при землетрясении, извержении вулкана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9</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Экология и ее значение для устойчивого развития общества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10</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Общие представления о здоровье</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11</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Предупреждение и защита от инфекционных заболеваний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12</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Профилактика неинфекционных заболеваний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13</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Психическое здоровье и психологическое благополучие</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lastRenderedPageBreak/>
              <w:t>Урок 14</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Первая помощь при неотложных состояниях</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15</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Практикум для отработки практических навыков первой помощи и психологической поддержки, решения кейсов, моделирования ситуаций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16</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Практикум для отработки практических навыков первой помощи и психологической поддержки, решения кейсов, моделирования ситуаций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17</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Общение - основа социального взаимодействия</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18</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способы избегания и разрешения конфликтных ситуаций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19</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Безопасные способы избегания и разрешения конфликтных ситуаций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20</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Манипуляция и способы противостоять ей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21</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Манипуляция и способы противостоять ей</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22</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Современные увлечения. Их возможности и риски</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23</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Цифровая среда - ее возможности и риски</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24</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Вредоносные программы и приложения, способы защиты от них</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25</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Опасный и запрещенный контент: способы распознавания и защиты</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26</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Деструктивные течения в сети Интернет, их признаки, опасности</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27</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Правила безопасного поведения в цифровой среде</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28</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Сущность понятий "терроризм" и "экстремизм"</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29</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Основы общественно-государственной системы противодействия экстремизму и терроризму</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30</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Основы общественно-государственной системы противодействия экстремизму и терроризму</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31</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 xml:space="preserve">Опасности вовлечения в экстремистскую и террористическую </w:t>
            </w:r>
            <w:r w:rsidRPr="00AA47D4">
              <w:rPr>
                <w:sz w:val="28"/>
                <w:szCs w:val="28"/>
              </w:rPr>
              <w:lastRenderedPageBreak/>
              <w:t>деятельность, меры защиты</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lastRenderedPageBreak/>
              <w:t>Урок 32</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Опасности вовлечения в экстремистскую и террористическую деятельность, меры защиты</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33</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Правила безопасного поведения при угрозе и совершении террористического акта</w:t>
            </w:r>
          </w:p>
        </w:tc>
      </w:tr>
      <w:tr w:rsidR="00AA47D4" w:rsidRPr="00AA47D4" w:rsidTr="0008329E">
        <w:tc>
          <w:tcPr>
            <w:tcW w:w="1134" w:type="dxa"/>
            <w:vAlign w:val="center"/>
          </w:tcPr>
          <w:p w:rsidR="00AA47D4" w:rsidRPr="00AA47D4" w:rsidRDefault="00AA47D4" w:rsidP="00AA47D4">
            <w:pPr>
              <w:pStyle w:val="ConsPlusNormal"/>
              <w:spacing w:line="276" w:lineRule="auto"/>
              <w:jc w:val="center"/>
              <w:rPr>
                <w:sz w:val="28"/>
                <w:szCs w:val="28"/>
              </w:rPr>
            </w:pPr>
            <w:r w:rsidRPr="00AA47D4">
              <w:rPr>
                <w:sz w:val="28"/>
                <w:szCs w:val="28"/>
              </w:rPr>
              <w:t>Урок 34</w:t>
            </w:r>
          </w:p>
        </w:tc>
        <w:tc>
          <w:tcPr>
            <w:tcW w:w="7937" w:type="dxa"/>
          </w:tcPr>
          <w:p w:rsidR="00AA47D4" w:rsidRPr="00AA47D4" w:rsidRDefault="00AA47D4" w:rsidP="00AA47D4">
            <w:pPr>
              <w:pStyle w:val="ConsPlusNormal"/>
              <w:spacing w:line="276" w:lineRule="auto"/>
              <w:jc w:val="both"/>
              <w:rPr>
                <w:sz w:val="28"/>
                <w:szCs w:val="28"/>
              </w:rPr>
            </w:pPr>
            <w:r w:rsidRPr="00AA47D4">
              <w:rPr>
                <w:sz w:val="28"/>
                <w:szCs w:val="28"/>
              </w:rPr>
              <w:t>Правила безопасного поведения при угрозе и совершении террористического акта</w:t>
            </w:r>
          </w:p>
        </w:tc>
      </w:tr>
      <w:tr w:rsidR="00AA47D4" w:rsidRPr="00AA47D4" w:rsidTr="0008329E">
        <w:tc>
          <w:tcPr>
            <w:tcW w:w="9071" w:type="dxa"/>
            <w:gridSpan w:val="2"/>
          </w:tcPr>
          <w:p w:rsidR="00AA47D4" w:rsidRPr="00AA47D4" w:rsidRDefault="00AA47D4" w:rsidP="00AA47D4">
            <w:pPr>
              <w:pStyle w:val="ConsPlusNormal"/>
              <w:spacing w:line="276" w:lineRule="auto"/>
              <w:jc w:val="both"/>
              <w:rPr>
                <w:sz w:val="28"/>
                <w:szCs w:val="28"/>
              </w:rPr>
            </w:pPr>
            <w:r w:rsidRPr="00AA47D4">
              <w:rPr>
                <w:sz w:val="28"/>
                <w:szCs w:val="28"/>
              </w:rPr>
              <w:t>ОБЩЕЕ КОЛИЧЕСТВО УРОКОВ ПО ПРОГРАММЕ: 34, из них уроков, отведенных на контрольные работы, - не более 3</w:t>
            </w:r>
          </w:p>
        </w:tc>
      </w:tr>
    </w:tbl>
    <w:p w:rsidR="00AA47D4" w:rsidRPr="00AA47D4" w:rsidRDefault="00AA47D4" w:rsidP="00AA47D4">
      <w:pPr>
        <w:spacing w:line="276" w:lineRule="auto"/>
        <w:rPr>
          <w:rFonts w:ascii="Times New Roman" w:hAnsi="Times New Roman" w:cs="Times New Roman"/>
          <w:sz w:val="28"/>
          <w:szCs w:val="28"/>
        </w:rPr>
      </w:pPr>
    </w:p>
    <w:sectPr w:rsidR="00AA47D4" w:rsidRPr="00AA4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D4"/>
    <w:rsid w:val="00226613"/>
    <w:rsid w:val="00AA47D4"/>
    <w:rsid w:val="00F0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D4"/>
    <w:pPr>
      <w:spacing w:after="0" w:line="240" w:lineRule="auto"/>
    </w:pPr>
    <w:rPr>
      <w:rFonts w:eastAsiaTheme="minorEastAsia"/>
      <w:lang w:eastAsia="ru-RU"/>
    </w:rPr>
  </w:style>
  <w:style w:type="paragraph" w:styleId="1">
    <w:name w:val="heading 1"/>
    <w:basedOn w:val="a"/>
    <w:next w:val="a"/>
    <w:link w:val="10"/>
    <w:uiPriority w:val="9"/>
    <w:qFormat/>
    <w:rsid w:val="00AA47D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AA47D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AA47D4"/>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AA47D4"/>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AA47D4"/>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AA47D4"/>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AA47D4"/>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AA47D4"/>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AA47D4"/>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7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47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47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47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47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47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47D4"/>
    <w:rPr>
      <w:rFonts w:eastAsiaTheme="majorEastAsia" w:cstheme="majorBidi"/>
      <w:color w:val="595959" w:themeColor="text1" w:themeTint="A6"/>
    </w:rPr>
  </w:style>
  <w:style w:type="character" w:customStyle="1" w:styleId="80">
    <w:name w:val="Заголовок 8 Знак"/>
    <w:basedOn w:val="a0"/>
    <w:link w:val="8"/>
    <w:uiPriority w:val="9"/>
    <w:semiHidden/>
    <w:rsid w:val="00AA47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47D4"/>
    <w:rPr>
      <w:rFonts w:eastAsiaTheme="majorEastAsia" w:cstheme="majorBidi"/>
      <w:color w:val="272727" w:themeColor="text1" w:themeTint="D8"/>
    </w:rPr>
  </w:style>
  <w:style w:type="paragraph" w:styleId="a3">
    <w:name w:val="Title"/>
    <w:basedOn w:val="a"/>
    <w:next w:val="a"/>
    <w:link w:val="a4"/>
    <w:uiPriority w:val="10"/>
    <w:qFormat/>
    <w:rsid w:val="00AA47D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AA4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7D4"/>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AA47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47D4"/>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AA47D4"/>
    <w:rPr>
      <w:i/>
      <w:iCs/>
      <w:color w:val="404040" w:themeColor="text1" w:themeTint="BF"/>
    </w:rPr>
  </w:style>
  <w:style w:type="paragraph" w:styleId="a7">
    <w:name w:val="List Paragraph"/>
    <w:basedOn w:val="a"/>
    <w:uiPriority w:val="34"/>
    <w:qFormat/>
    <w:rsid w:val="00AA47D4"/>
    <w:pPr>
      <w:spacing w:after="160" w:line="278" w:lineRule="auto"/>
      <w:ind w:left="720"/>
      <w:contextualSpacing/>
    </w:pPr>
    <w:rPr>
      <w:rFonts w:eastAsiaTheme="minorHAnsi"/>
      <w:lang w:eastAsia="en-US"/>
    </w:rPr>
  </w:style>
  <w:style w:type="character" w:styleId="a8">
    <w:name w:val="Intense Emphasis"/>
    <w:basedOn w:val="a0"/>
    <w:uiPriority w:val="21"/>
    <w:qFormat/>
    <w:rsid w:val="00AA47D4"/>
    <w:rPr>
      <w:i/>
      <w:iCs/>
      <w:color w:val="2F5496" w:themeColor="accent1" w:themeShade="BF"/>
    </w:rPr>
  </w:style>
  <w:style w:type="paragraph" w:styleId="a9">
    <w:name w:val="Intense Quote"/>
    <w:basedOn w:val="a"/>
    <w:next w:val="a"/>
    <w:link w:val="aa"/>
    <w:uiPriority w:val="30"/>
    <w:qFormat/>
    <w:rsid w:val="00AA47D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AA47D4"/>
    <w:rPr>
      <w:i/>
      <w:iCs/>
      <w:color w:val="2F5496" w:themeColor="accent1" w:themeShade="BF"/>
    </w:rPr>
  </w:style>
  <w:style w:type="character" w:styleId="ab">
    <w:name w:val="Intense Reference"/>
    <w:basedOn w:val="a0"/>
    <w:uiPriority w:val="32"/>
    <w:qFormat/>
    <w:rsid w:val="00AA47D4"/>
    <w:rPr>
      <w:b/>
      <w:bCs/>
      <w:smallCaps/>
      <w:color w:val="2F5496" w:themeColor="accent1" w:themeShade="BF"/>
      <w:spacing w:val="5"/>
    </w:rPr>
  </w:style>
  <w:style w:type="paragraph" w:customStyle="1" w:styleId="ConsPlusNormal">
    <w:name w:val="ConsPlusNormal"/>
    <w:rsid w:val="00AA47D4"/>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AA47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47D4"/>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AA47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47D4"/>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AA47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47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47D4"/>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AA47D4"/>
    <w:pPr>
      <w:tabs>
        <w:tab w:val="center" w:pos="4677"/>
        <w:tab w:val="right" w:pos="9355"/>
      </w:tabs>
    </w:pPr>
  </w:style>
  <w:style w:type="character" w:customStyle="1" w:styleId="ad">
    <w:name w:val="Нижний колонтитул Знак"/>
    <w:basedOn w:val="a0"/>
    <w:link w:val="ac"/>
    <w:uiPriority w:val="99"/>
    <w:semiHidden/>
    <w:rsid w:val="00AA47D4"/>
    <w:rPr>
      <w:rFonts w:eastAsiaTheme="minorEastAsia"/>
      <w:lang w:eastAsia="ru-RU"/>
    </w:rPr>
  </w:style>
  <w:style w:type="character" w:styleId="ae">
    <w:name w:val="page number"/>
    <w:basedOn w:val="a0"/>
    <w:uiPriority w:val="99"/>
    <w:semiHidden/>
    <w:unhideWhenUsed/>
    <w:rsid w:val="00AA47D4"/>
  </w:style>
  <w:style w:type="paragraph" w:styleId="af">
    <w:name w:val="Balloon Text"/>
    <w:basedOn w:val="a"/>
    <w:link w:val="af0"/>
    <w:uiPriority w:val="99"/>
    <w:semiHidden/>
    <w:unhideWhenUsed/>
    <w:rsid w:val="00226613"/>
    <w:rPr>
      <w:rFonts w:ascii="Tahoma" w:hAnsi="Tahoma" w:cs="Tahoma"/>
      <w:sz w:val="16"/>
      <w:szCs w:val="16"/>
    </w:rPr>
  </w:style>
  <w:style w:type="character" w:customStyle="1" w:styleId="af0">
    <w:name w:val="Текст выноски Знак"/>
    <w:basedOn w:val="a0"/>
    <w:link w:val="af"/>
    <w:uiPriority w:val="99"/>
    <w:semiHidden/>
    <w:rsid w:val="0022661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D4"/>
    <w:pPr>
      <w:spacing w:after="0" w:line="240" w:lineRule="auto"/>
    </w:pPr>
    <w:rPr>
      <w:rFonts w:eastAsiaTheme="minorEastAsia"/>
      <w:lang w:eastAsia="ru-RU"/>
    </w:rPr>
  </w:style>
  <w:style w:type="paragraph" w:styleId="1">
    <w:name w:val="heading 1"/>
    <w:basedOn w:val="a"/>
    <w:next w:val="a"/>
    <w:link w:val="10"/>
    <w:uiPriority w:val="9"/>
    <w:qFormat/>
    <w:rsid w:val="00AA47D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AA47D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AA47D4"/>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AA47D4"/>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AA47D4"/>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AA47D4"/>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AA47D4"/>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AA47D4"/>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AA47D4"/>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7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47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47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47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47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47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47D4"/>
    <w:rPr>
      <w:rFonts w:eastAsiaTheme="majorEastAsia" w:cstheme="majorBidi"/>
      <w:color w:val="595959" w:themeColor="text1" w:themeTint="A6"/>
    </w:rPr>
  </w:style>
  <w:style w:type="character" w:customStyle="1" w:styleId="80">
    <w:name w:val="Заголовок 8 Знак"/>
    <w:basedOn w:val="a0"/>
    <w:link w:val="8"/>
    <w:uiPriority w:val="9"/>
    <w:semiHidden/>
    <w:rsid w:val="00AA47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47D4"/>
    <w:rPr>
      <w:rFonts w:eastAsiaTheme="majorEastAsia" w:cstheme="majorBidi"/>
      <w:color w:val="272727" w:themeColor="text1" w:themeTint="D8"/>
    </w:rPr>
  </w:style>
  <w:style w:type="paragraph" w:styleId="a3">
    <w:name w:val="Title"/>
    <w:basedOn w:val="a"/>
    <w:next w:val="a"/>
    <w:link w:val="a4"/>
    <w:uiPriority w:val="10"/>
    <w:qFormat/>
    <w:rsid w:val="00AA47D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AA4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7D4"/>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AA47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47D4"/>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AA47D4"/>
    <w:rPr>
      <w:i/>
      <w:iCs/>
      <w:color w:val="404040" w:themeColor="text1" w:themeTint="BF"/>
    </w:rPr>
  </w:style>
  <w:style w:type="paragraph" w:styleId="a7">
    <w:name w:val="List Paragraph"/>
    <w:basedOn w:val="a"/>
    <w:uiPriority w:val="34"/>
    <w:qFormat/>
    <w:rsid w:val="00AA47D4"/>
    <w:pPr>
      <w:spacing w:after="160" w:line="278" w:lineRule="auto"/>
      <w:ind w:left="720"/>
      <w:contextualSpacing/>
    </w:pPr>
    <w:rPr>
      <w:rFonts w:eastAsiaTheme="minorHAnsi"/>
      <w:lang w:eastAsia="en-US"/>
    </w:rPr>
  </w:style>
  <w:style w:type="character" w:styleId="a8">
    <w:name w:val="Intense Emphasis"/>
    <w:basedOn w:val="a0"/>
    <w:uiPriority w:val="21"/>
    <w:qFormat/>
    <w:rsid w:val="00AA47D4"/>
    <w:rPr>
      <w:i/>
      <w:iCs/>
      <w:color w:val="2F5496" w:themeColor="accent1" w:themeShade="BF"/>
    </w:rPr>
  </w:style>
  <w:style w:type="paragraph" w:styleId="a9">
    <w:name w:val="Intense Quote"/>
    <w:basedOn w:val="a"/>
    <w:next w:val="a"/>
    <w:link w:val="aa"/>
    <w:uiPriority w:val="30"/>
    <w:qFormat/>
    <w:rsid w:val="00AA47D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AA47D4"/>
    <w:rPr>
      <w:i/>
      <w:iCs/>
      <w:color w:val="2F5496" w:themeColor="accent1" w:themeShade="BF"/>
    </w:rPr>
  </w:style>
  <w:style w:type="character" w:styleId="ab">
    <w:name w:val="Intense Reference"/>
    <w:basedOn w:val="a0"/>
    <w:uiPriority w:val="32"/>
    <w:qFormat/>
    <w:rsid w:val="00AA47D4"/>
    <w:rPr>
      <w:b/>
      <w:bCs/>
      <w:smallCaps/>
      <w:color w:val="2F5496" w:themeColor="accent1" w:themeShade="BF"/>
      <w:spacing w:val="5"/>
    </w:rPr>
  </w:style>
  <w:style w:type="paragraph" w:customStyle="1" w:styleId="ConsPlusNormal">
    <w:name w:val="ConsPlusNormal"/>
    <w:rsid w:val="00AA47D4"/>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AA47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47D4"/>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AA47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47D4"/>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AA47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47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47D4"/>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AA47D4"/>
    <w:pPr>
      <w:tabs>
        <w:tab w:val="center" w:pos="4677"/>
        <w:tab w:val="right" w:pos="9355"/>
      </w:tabs>
    </w:pPr>
  </w:style>
  <w:style w:type="character" w:customStyle="1" w:styleId="ad">
    <w:name w:val="Нижний колонтитул Знак"/>
    <w:basedOn w:val="a0"/>
    <w:link w:val="ac"/>
    <w:uiPriority w:val="99"/>
    <w:semiHidden/>
    <w:rsid w:val="00AA47D4"/>
    <w:rPr>
      <w:rFonts w:eastAsiaTheme="minorEastAsia"/>
      <w:lang w:eastAsia="ru-RU"/>
    </w:rPr>
  </w:style>
  <w:style w:type="character" w:styleId="ae">
    <w:name w:val="page number"/>
    <w:basedOn w:val="a0"/>
    <w:uiPriority w:val="99"/>
    <w:semiHidden/>
    <w:unhideWhenUsed/>
    <w:rsid w:val="00AA47D4"/>
  </w:style>
  <w:style w:type="paragraph" w:styleId="af">
    <w:name w:val="Balloon Text"/>
    <w:basedOn w:val="a"/>
    <w:link w:val="af0"/>
    <w:uiPriority w:val="99"/>
    <w:semiHidden/>
    <w:unhideWhenUsed/>
    <w:rsid w:val="00226613"/>
    <w:rPr>
      <w:rFonts w:ascii="Tahoma" w:hAnsi="Tahoma" w:cs="Tahoma"/>
      <w:sz w:val="16"/>
      <w:szCs w:val="16"/>
    </w:rPr>
  </w:style>
  <w:style w:type="character" w:customStyle="1" w:styleId="af0">
    <w:name w:val="Текст выноски Знак"/>
    <w:basedOn w:val="a0"/>
    <w:link w:val="af"/>
    <w:uiPriority w:val="99"/>
    <w:semiHidden/>
    <w:rsid w:val="0022661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927&amp;date=20.05.2025" TargetMode="External"/><Relationship Id="rId13" Type="http://schemas.openxmlformats.org/officeDocument/2006/relationships/hyperlink" Target="https://login.consultant.ru/link/?req=doc&amp;base=LAW&amp;n=2875&amp;date=20.05.2025&amp;dst=100020&amp;field=134" TargetMode="External"/><Relationship Id="rId18" Type="http://schemas.openxmlformats.org/officeDocument/2006/relationships/hyperlink" Target="https://login.consultant.ru/link/?req=doc&amp;base=LAW&amp;n=2875&amp;date=20.05.2025&amp;dst=100216&amp;field=1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208191&amp;date=20.05.2025&amp;dst=100013&amp;field=134" TargetMode="External"/><Relationship Id="rId12" Type="http://schemas.openxmlformats.org/officeDocument/2006/relationships/hyperlink" Target="https://login.consultant.ru/link/?req=doc&amp;base=LAW&amp;n=2875&amp;date=20.05.2025" TargetMode="External"/><Relationship Id="rId17" Type="http://schemas.openxmlformats.org/officeDocument/2006/relationships/hyperlink" Target="https://login.consultant.ru/link/?req=doc&amp;base=LAW&amp;n=2875&amp;date=20.05.2025&amp;dst=100163&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875&amp;date=20.05.2025&amp;dst=100159&amp;field=134" TargetMode="External"/><Relationship Id="rId20" Type="http://schemas.openxmlformats.org/officeDocument/2006/relationships/hyperlink" Target="https://login.consultant.ru/link/?req=doc&amp;base=LAW&amp;n=389271&amp;date=20.05.2025&amp;dst=100013&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389271&amp;date=20.05.2025&amp;dst=100013&amp;field=134" TargetMode="External"/><Relationship Id="rId11" Type="http://schemas.openxmlformats.org/officeDocument/2006/relationships/hyperlink" Target="https://login.consultant.ru/link/?req=doc&amp;base=LAW&amp;n=2875&amp;date=20.05.2025" TargetMode="External"/><Relationship Id="rId5" Type="http://schemas.openxmlformats.org/officeDocument/2006/relationships/image" Target="media/image1.wmf"/><Relationship Id="rId15" Type="http://schemas.openxmlformats.org/officeDocument/2006/relationships/hyperlink" Target="https://login.consultant.ru/link/?req=doc&amp;base=LAW&amp;n=2875&amp;date=20.05.2025&amp;dst=100085&amp;field=134" TargetMode="External"/><Relationship Id="rId10" Type="http://schemas.openxmlformats.org/officeDocument/2006/relationships/hyperlink" Target="https://login.consultant.ru/link/?req=doc&amp;base=LAW&amp;n=2875&amp;date=20.05.2025" TargetMode="External"/><Relationship Id="rId19" Type="http://schemas.openxmlformats.org/officeDocument/2006/relationships/hyperlink" Target="https://login.consultant.ru/link/?req=doc&amp;base=LAW&amp;n=2875&amp;date=20.05.2025&amp;dst=100218&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53&amp;date=20.05.2025&amp;dst=100019&amp;field=134" TargetMode="External"/><Relationship Id="rId14" Type="http://schemas.openxmlformats.org/officeDocument/2006/relationships/hyperlink" Target="https://login.consultant.ru/link/?req=doc&amp;base=LAW&amp;n=2875&amp;date=20.05.2025&amp;dst=100027&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10741</Words>
  <Characters>61229</Characters>
  <Application>Microsoft Office Word</Application>
  <DocSecurity>0</DocSecurity>
  <Lines>510</Lines>
  <Paragraphs>143</Paragraphs>
  <ScaleCrop>false</ScaleCrop>
  <Company/>
  <LinksUpToDate>false</LinksUpToDate>
  <CharactersWithSpaces>71827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Борисовна</cp:lastModifiedBy>
  <cp:revision>3</cp:revision>
  <dcterms:created xsi:type="dcterms:W3CDTF">2025-06-11T11:51:00Z</dcterms:created>
  <dcterms:modified xsi:type="dcterms:W3CDTF">2025-09-23T12:28:00Z</dcterms:modified>
</cp:coreProperties>
</file>