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75" w:rsidRPr="007F04D0" w:rsidRDefault="007D6375" w:rsidP="007D6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Перспективный план работы с молодыми педагогами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Цель: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Адаптация молодых специалистов, их самоутверждение, профессиональное становление.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Задачи: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-Обеспечение развития гимназии, формирование педагогической системы, профессионального стиля учреждения.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-Развитие отношений сотрудничества и взаимодействия между молодыми специалистами и опытными педагогами.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Основные виды деятельности: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-Организация помощи начинающим педагогам в овладении педагогическим мастерством через изучение опыта лучших педагогов гимназии.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-Проведение опытными педагогами «Мастер-классов» и открытых уроков.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-Посещение уроков молодых специалистов.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-Отслеживание результатов работы молодого учителя.</w:t>
      </w:r>
    </w:p>
    <w:p w:rsidR="007D6375" w:rsidRPr="007F04D0" w:rsidRDefault="007D6375" w:rsidP="007D63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7D6375" w:rsidRPr="007F04D0" w:rsidRDefault="007D6375" w:rsidP="007D6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375" w:rsidRPr="007F04D0" w:rsidRDefault="007D6375" w:rsidP="007D6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Работа с молодыми специалистами.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150"/>
        <w:gridCol w:w="1339"/>
        <w:gridCol w:w="2437"/>
      </w:tblGrid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D6375" w:rsidRPr="007F04D0" w:rsidTr="00696BDE">
        <w:tc>
          <w:tcPr>
            <w:tcW w:w="9570" w:type="dxa"/>
            <w:gridSpan w:val="4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</w:tcPr>
          <w:p w:rsidR="007D6375" w:rsidRPr="007F04D0" w:rsidRDefault="007D6375" w:rsidP="007D63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contextualSpacing/>
            </w:pPr>
            <w:r w:rsidRPr="007F04D0">
              <w:t>Правила оформления школьной документации. Оформление электронного журнала, личного дела школьника.</w:t>
            </w:r>
          </w:p>
          <w:p w:rsidR="007D6375" w:rsidRDefault="007D6375" w:rsidP="007D63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contextualSpacing/>
            </w:pPr>
            <w:r w:rsidRPr="007F04D0">
              <w:t xml:space="preserve">Знакомство с правилами внутреннего трудового распорядка. Режим работы. Система оплаты труда. </w:t>
            </w:r>
          </w:p>
          <w:p w:rsidR="007D6375" w:rsidRPr="007F04D0" w:rsidRDefault="007D6375" w:rsidP="007D63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contextualSpacing/>
            </w:pPr>
            <w:r>
              <w:t xml:space="preserve"> Знакомство с </w:t>
            </w:r>
            <w:r w:rsidRPr="007F04D0">
              <w:t>локальными актами гимназии.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D6375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1. Методы изучения личности школьника. Психологические основы деятельности </w:t>
            </w:r>
            <w:proofErr w:type="gramStart"/>
            <w:r w:rsidRPr="007F04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Требования к плану воспитательной работы класса. Методика разработ</w:t>
            </w:r>
            <w:r>
              <w:rPr>
                <w:rFonts w:ascii="Times New Roman" w:hAnsi="Times New Roman"/>
                <w:sz w:val="24"/>
                <w:szCs w:val="24"/>
              </w:rPr>
              <w:t>ки плана воспитательной работы.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Требования к анализу урока и деятельности учителя на уроке. Постановка целей, урока, отбор содержания, методов обучения. Типы и формы уроков.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Практикум «Самоанализ урока».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наставником 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«Факторы, влияющие на качество преподавания». 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Проблемы мотивации учебно-познавательной деятельности учащихся.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2. Способы организации работы учащихся с учебником, учебным текстом.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3.Посещение уроков молодых учителей.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1.Психолого-педагогические требования к проверке, учету и оценке знаний учащихся.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2.Составление психолого-педагогической характеристики отдельного обучающегося и классного коллектива в целом.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 Работа с классом по заполнению Портфолио </w:t>
            </w:r>
            <w:proofErr w:type="gramStart"/>
            <w:r w:rsidRPr="007F04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7D6375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Круглый стол 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ребования к современному уроку»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 молодого педагога. Открытые уроки.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наставник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375" w:rsidRPr="007F04D0" w:rsidTr="00696BDE">
        <w:tc>
          <w:tcPr>
            <w:tcW w:w="9570" w:type="dxa"/>
            <w:gridSpan w:val="4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Второй год обучения. Тема «Самостоятельный творческий поиск»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Развитие творческих способностей учащихся.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1.Применение ИКТ в учебном процессе с целью повышения мотивации к учению.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2.Проектная методика обучения.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.Беседа «Индивидуализация и дифференциация в обучении: различия, формы, методы»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 Посещение уроков молодых учителей.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1.Деятельность учителя на уроке с личностно ориентированной направленностью.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2.Развитие познавательных интересов школьников.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 Использование активных форм и методов в учебном процессе.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1.Участие молодых педагогов в инновационной деятельности гимназии.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Привлечение молодых специалистов к подготовке и организации педсоветов, семинаров, конференций, к р</w:t>
            </w:r>
            <w:r>
              <w:rPr>
                <w:rFonts w:ascii="Times New Roman" w:hAnsi="Times New Roman"/>
                <w:sz w:val="24"/>
                <w:szCs w:val="24"/>
              </w:rPr>
              <w:t>аботе методических объединений.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1.Работа с одаренными детьми.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2.Педагогическое сопровождение проектной и исследовательской деятельности школьников.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3.Разработка и проведение викторин, конкурсов </w:t>
            </w:r>
            <w:proofErr w:type="gramStart"/>
            <w:r w:rsidRPr="007F04D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обучающихся. Участи</w:t>
            </w:r>
            <w:r>
              <w:rPr>
                <w:rFonts w:ascii="Times New Roman" w:hAnsi="Times New Roman"/>
                <w:sz w:val="24"/>
                <w:szCs w:val="24"/>
              </w:rPr>
              <w:t>е в предметных неделях, Дне науки гимназии.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7D6375" w:rsidRPr="007F04D0" w:rsidTr="00696BDE">
        <w:tc>
          <w:tcPr>
            <w:tcW w:w="9570" w:type="dxa"/>
            <w:gridSpan w:val="4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Третий год обучения. Тема «Выбор индивидуальной педагогической линии»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Культура педагогического общения.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Основные качества устного ответа, подлежащие оценке.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2. Беседа «Опрос и оценивание знаний на </w:t>
            </w: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уроке»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Виды индивидуальных и дифференцированных заданий учащимся.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Обсуждение «Домашнее задание: как, сколько, когда?»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1.Особенности подготовки и проведения открытого урока.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Вне</w:t>
            </w:r>
            <w:r>
              <w:rPr>
                <w:rFonts w:ascii="Times New Roman" w:hAnsi="Times New Roman"/>
                <w:sz w:val="24"/>
                <w:szCs w:val="24"/>
              </w:rPr>
              <w:t>урочная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работа по предмету.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 Посещение уроков молодых учителей.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7" w:type="dxa"/>
          </w:tcPr>
          <w:p w:rsidR="007D6375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Навыки коммуникации и общения в современном образовании.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«Имидж современного учителя».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Потребность в успехе. Мотив и цель достижения.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37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375" w:rsidRPr="007F04D0" w:rsidTr="00696BDE">
        <w:tc>
          <w:tcPr>
            <w:tcW w:w="644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50" w:type="dxa"/>
          </w:tcPr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1.Портфолио достижений молодого учителя (открытые уроки, педагогические пр</w:t>
            </w:r>
            <w:r>
              <w:rPr>
                <w:rFonts w:ascii="Times New Roman" w:hAnsi="Times New Roman"/>
                <w:sz w:val="24"/>
                <w:szCs w:val="24"/>
              </w:rPr>
              <w:t>оекты, участие в конкурсах и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др.)</w:t>
            </w:r>
          </w:p>
          <w:p w:rsidR="007D6375" w:rsidRPr="007F04D0" w:rsidRDefault="007D6375" w:rsidP="00696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Неделя молодого педагога (открытые мероприятия)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37" w:type="dxa"/>
          </w:tcPr>
          <w:p w:rsidR="007D6375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7D6375" w:rsidRPr="007F04D0" w:rsidRDefault="007D6375" w:rsidP="00696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375" w:rsidRPr="007F04D0" w:rsidRDefault="007D6375" w:rsidP="007D637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D6375" w:rsidRPr="007F04D0" w:rsidRDefault="007D6375" w:rsidP="007D6375">
      <w:pPr>
        <w:pStyle w:val="a4"/>
        <w:rPr>
          <w:rFonts w:ascii="Times New Roman" w:hAnsi="Times New Roman"/>
          <w:b/>
          <w:sz w:val="24"/>
          <w:szCs w:val="24"/>
          <w:highlight w:val="yellow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D6375" w:rsidRDefault="007D6375" w:rsidP="007D6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2D89" w:rsidRDefault="00542D89">
      <w:bookmarkStart w:id="0" w:name="_GoBack"/>
      <w:bookmarkEnd w:id="0"/>
    </w:p>
    <w:sectPr w:rsidR="0054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73FA"/>
    <w:multiLevelType w:val="hybridMultilevel"/>
    <w:tmpl w:val="29F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E4"/>
    <w:rsid w:val="00542D89"/>
    <w:rsid w:val="007D6375"/>
    <w:rsid w:val="009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7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7D6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D6375"/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7D63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7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7D6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D6375"/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7D6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каб_306_1</dc:creator>
  <cp:keywords/>
  <dc:description/>
  <cp:lastModifiedBy>каб_306_1</cp:lastModifiedBy>
  <cp:revision>2</cp:revision>
  <dcterms:created xsi:type="dcterms:W3CDTF">2025-09-03T11:11:00Z</dcterms:created>
  <dcterms:modified xsi:type="dcterms:W3CDTF">2025-09-03T11:11:00Z</dcterms:modified>
</cp:coreProperties>
</file>