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6C" w:rsidRPr="00B74E83" w:rsidRDefault="00B1136C" w:rsidP="00B1136C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74E83">
        <w:rPr>
          <w:rFonts w:ascii="Times New Roman" w:hAnsi="Times New Roman" w:cs="Times New Roman"/>
          <w:b/>
          <w:sz w:val="24"/>
          <w:szCs w:val="24"/>
          <w:lang w:eastAsia="ar-SA"/>
        </w:rPr>
        <w:t>Анализ научно-методической работы</w:t>
      </w:r>
    </w:p>
    <w:p w:rsidR="00B1136C" w:rsidRPr="00B74E83" w:rsidRDefault="00B1136C" w:rsidP="00B1136C">
      <w:pPr>
        <w:ind w:left="-426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 2022-2023</w:t>
      </w:r>
      <w:r w:rsidRPr="00B74E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B1136C" w:rsidRPr="00C62BAF" w:rsidRDefault="00B1136C" w:rsidP="00B1136C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74E83">
        <w:rPr>
          <w:rFonts w:ascii="Times New Roman" w:hAnsi="Times New Roman" w:cs="Times New Roman"/>
          <w:b/>
          <w:sz w:val="24"/>
          <w:szCs w:val="24"/>
          <w:lang w:eastAsia="ar-SA"/>
        </w:rPr>
        <w:t>МБОУ «Гимназия № 2» г. Чебоксары</w:t>
      </w:r>
    </w:p>
    <w:p w:rsidR="00B1136C" w:rsidRDefault="00B1136C" w:rsidP="00B1136C">
      <w:pPr>
        <w:ind w:left="-426"/>
        <w:jc w:val="center"/>
        <w:rPr>
          <w:rFonts w:cs="Calibri"/>
          <w:lang w:eastAsia="ar-SA"/>
        </w:rPr>
      </w:pPr>
    </w:p>
    <w:p w:rsidR="00B1136C" w:rsidRDefault="00B1136C" w:rsidP="00B1136C">
      <w:pPr>
        <w:ind w:left="-426"/>
        <w:jc w:val="center"/>
        <w:rPr>
          <w:rFonts w:cs="Calibri"/>
          <w:lang w:eastAsia="ar-SA"/>
        </w:rPr>
      </w:pPr>
    </w:p>
    <w:p w:rsidR="00B1136C" w:rsidRPr="00C62BAF" w:rsidRDefault="00B1136C" w:rsidP="00B1136C">
      <w:pPr>
        <w:ind w:left="-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Calibri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>В 2022-2023</w:t>
      </w:r>
      <w:r w:rsidRPr="00C62BAF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учебном году перед научно-методической службой МБОУ «Гимназия №2» г. Чебоксары стояли следующие задачи:</w:t>
      </w:r>
    </w:p>
    <w:p w:rsidR="00B1136C" w:rsidRPr="00C62BAF" w:rsidRDefault="00B1136C" w:rsidP="00B1136C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2BAF">
        <w:rPr>
          <w:rFonts w:ascii="Times New Roman" w:hAnsi="Times New Roman" w:cs="Times New Roman"/>
          <w:sz w:val="24"/>
          <w:szCs w:val="24"/>
          <w:lang w:eastAsia="ar-SA"/>
        </w:rPr>
        <w:t>Анализ состояния научно-методической работы в гимназии.</w:t>
      </w:r>
    </w:p>
    <w:p w:rsidR="00B1136C" w:rsidRPr="00C62BAF" w:rsidRDefault="00B1136C" w:rsidP="00B1136C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2BAF">
        <w:rPr>
          <w:rFonts w:ascii="Times New Roman" w:hAnsi="Times New Roman" w:cs="Times New Roman"/>
          <w:sz w:val="24"/>
          <w:szCs w:val="24"/>
          <w:lang w:eastAsia="ar-SA"/>
        </w:rPr>
        <w:t>Выявление проблем, снижающих эффективность и качество научно-методической работы.</w:t>
      </w:r>
    </w:p>
    <w:p w:rsidR="00B1136C" w:rsidRPr="00C62BAF" w:rsidRDefault="00B1136C" w:rsidP="00B1136C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2BAF">
        <w:rPr>
          <w:rFonts w:ascii="Times New Roman" w:hAnsi="Times New Roman" w:cs="Times New Roman"/>
          <w:sz w:val="24"/>
          <w:szCs w:val="24"/>
          <w:lang w:eastAsia="ar-SA"/>
        </w:rPr>
        <w:t>Определение путей решения проблем.</w:t>
      </w:r>
    </w:p>
    <w:p w:rsidR="00B1136C" w:rsidRPr="00C62BAF" w:rsidRDefault="00B1136C" w:rsidP="00B1136C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2BAF">
        <w:rPr>
          <w:rFonts w:ascii="Times New Roman" w:hAnsi="Times New Roman" w:cs="Times New Roman"/>
          <w:sz w:val="24"/>
          <w:szCs w:val="24"/>
          <w:lang w:eastAsia="ar-SA"/>
        </w:rPr>
        <w:t>Постановка целей и задач на новый учебный год.</w:t>
      </w:r>
    </w:p>
    <w:p w:rsidR="00B1136C" w:rsidRPr="00C62BAF" w:rsidRDefault="00B1136C" w:rsidP="00B1136C">
      <w:pPr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C62BAF">
        <w:rPr>
          <w:rFonts w:ascii="Times New Roman" w:hAnsi="Times New Roman" w:cs="Times New Roman"/>
          <w:sz w:val="24"/>
          <w:szCs w:val="24"/>
          <w:lang w:eastAsia="ar-SA"/>
        </w:rPr>
        <w:t xml:space="preserve">Цель: </w:t>
      </w:r>
      <w:r w:rsidRPr="00C62BAF">
        <w:rPr>
          <w:rFonts w:ascii="Times New Roman" w:eastAsia="Calibri" w:hAnsi="Times New Roman" w:cs="Times New Roman"/>
          <w:i/>
          <w:color w:val="00000A"/>
          <w:sz w:val="24"/>
          <w:szCs w:val="24"/>
        </w:rPr>
        <w:t>Создание условий для получения качественного и доступного образования обучающимися с разными потребностями и возможностями в соответствии с ФГОС общего образования и обеспечение устойчивой динамики развития учреждения с сохранением имиджа гимназии в образовательной системе города.</w:t>
      </w:r>
    </w:p>
    <w:p w:rsidR="00B1136C" w:rsidRPr="00C62BAF" w:rsidRDefault="00B1136C" w:rsidP="00B1136C">
      <w:pPr>
        <w:ind w:firstLine="2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C62BAF">
        <w:rPr>
          <w:rFonts w:ascii="Times New Roman" w:hAnsi="Times New Roman" w:cs="Times New Roman"/>
          <w:sz w:val="24"/>
          <w:szCs w:val="24"/>
          <w:lang w:eastAsia="ar-SA"/>
        </w:rPr>
        <w:t xml:space="preserve">Основными формами и методами организации методической работы в гимназии являются: тематические педсоветы, заседания кафедр, Научно-методического совета, семинары, открытые уроки, конкурсы, олимпиады, проекты, Дни Науки, аттестация, самообразование учителей, школа молодого педагога, распространение передового педагогического опыта, предметные </w:t>
      </w:r>
      <w:r>
        <w:rPr>
          <w:rFonts w:ascii="Times New Roman" w:hAnsi="Times New Roman" w:cs="Times New Roman"/>
          <w:sz w:val="24"/>
          <w:szCs w:val="24"/>
          <w:lang w:eastAsia="ar-SA"/>
        </w:rPr>
        <w:t>недели кафедр, методические дни, неделя родного языка, неделя науки «Наука – дорога в будущее» и т.д.</w:t>
      </w:r>
      <w:proofErr w:type="gramEnd"/>
    </w:p>
    <w:p w:rsidR="00B1136C" w:rsidRPr="00C62BAF" w:rsidRDefault="00B1136C" w:rsidP="00B1136C">
      <w:pPr>
        <w:ind w:firstLine="2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2BAF">
        <w:rPr>
          <w:rFonts w:ascii="Times New Roman" w:hAnsi="Times New Roman" w:cs="Times New Roman"/>
          <w:sz w:val="24"/>
          <w:szCs w:val="24"/>
          <w:lang w:eastAsia="ar-SA"/>
        </w:rPr>
        <w:t xml:space="preserve">Гимназия развивает и расширяет образовательные и научные связи </w:t>
      </w:r>
      <w:r w:rsidRPr="00C62BAF">
        <w:rPr>
          <w:rFonts w:ascii="Times New Roman" w:hAnsi="Times New Roman" w:cs="Times New Roman"/>
          <w:i/>
          <w:sz w:val="24"/>
          <w:szCs w:val="24"/>
          <w:lang w:eastAsia="ar-SA"/>
        </w:rPr>
        <w:t>(сетевое взаимодействие, сотрудничество через кластерный подход с образовательными организациями, учреждениями и предприятиями Чувашской Республики и Российской Федерации).</w:t>
      </w:r>
      <w:r w:rsidRPr="00C62B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62BAF">
        <w:rPr>
          <w:rFonts w:ascii="Times New Roman" w:eastAsia="Calibri" w:hAnsi="Times New Roman" w:cs="Times New Roman"/>
          <w:sz w:val="24"/>
          <w:szCs w:val="24"/>
        </w:rPr>
        <w:t>Гимназия заключает и продлевает действие договоров о сотрудничестве с социальными партнерами в рамках осуществления сетевого взаимодействия по разным направлениям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Совместные мероприятия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ЧГУ им. И.Н. Ульянова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Педагогическая практика студентов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преподавателей вуза в гимназической конференции в качестве экспертов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старшеклассников в Днях открытых дверей вуза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гимназистов в конференциях, конкурсах, олимпиадах ЧГУ</w:t>
            </w:r>
          </w:p>
          <w:p w:rsidR="00B1136C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 xml:space="preserve">Участие в проекте «Университетские субботы», </w:t>
            </w:r>
            <w:r w:rsidRPr="00C62BAF">
              <w:rPr>
                <w:sz w:val="24"/>
                <w:szCs w:val="24"/>
              </w:rPr>
              <w:t>«Университет для детей»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встречи с преподавателями вуза.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lastRenderedPageBreak/>
              <w:t xml:space="preserve">ЧГПУ </w:t>
            </w:r>
            <w:proofErr w:type="spellStart"/>
            <w:r w:rsidRPr="00C62BAF">
              <w:rPr>
                <w:rFonts w:eastAsia="Calibri"/>
                <w:sz w:val="24"/>
                <w:szCs w:val="24"/>
              </w:rPr>
              <w:t>им.И.Я</w:t>
            </w:r>
            <w:proofErr w:type="spellEnd"/>
            <w:r w:rsidRPr="00C62BAF">
              <w:rPr>
                <w:rFonts w:eastAsia="Calibri"/>
                <w:sz w:val="24"/>
                <w:szCs w:val="24"/>
              </w:rPr>
              <w:t>. Яковлева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Педагогическая практика студентов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старшеклассников в Днях открытых дверей вуза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гимназистов в конференциях, конкурсах, олимпиадах ЧГ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C62BAF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, проекте «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Предуниверсарий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Проведение встречи с обучающими 11 классов преподавателями факультетов ЧГПУ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 xml:space="preserve">Московский </w:t>
            </w:r>
            <w:proofErr w:type="spellStart"/>
            <w:r w:rsidRPr="00C62BAF">
              <w:rPr>
                <w:rFonts w:eastAsia="Calibri"/>
                <w:sz w:val="24"/>
                <w:szCs w:val="24"/>
              </w:rPr>
              <w:t>Политех</w:t>
            </w:r>
            <w:proofErr w:type="spellEnd"/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старшеклассников в Днях открытых дверей вуза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 xml:space="preserve">Участие гимназистов в конференциях, конкурсах, олимпиадах </w:t>
            </w:r>
            <w:proofErr w:type="spellStart"/>
            <w:r w:rsidRPr="00C62BAF">
              <w:rPr>
                <w:rFonts w:eastAsia="Calibri"/>
                <w:sz w:val="24"/>
                <w:szCs w:val="24"/>
              </w:rPr>
              <w:t>Политеха</w:t>
            </w:r>
            <w:proofErr w:type="spellEnd"/>
          </w:p>
          <w:p w:rsidR="00B1136C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в проекте «Университетские субботы»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преподавателей вуза в мероприятиях гимназии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Кооперативный институт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старшеклассников в Днях открытых дверей вуза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гимназистов в конференциях, конкурсах, олимпиадах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 xml:space="preserve">Филиал </w:t>
            </w:r>
            <w:proofErr w:type="spellStart"/>
            <w:r w:rsidRPr="00C62BAF">
              <w:rPr>
                <w:rFonts w:eastAsia="Calibri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старшеклассников в Днях открытых дверей вуза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гимназистов в конференциях, конкурсах, олимпиадах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преподавателей вуза в гимназической конференции в качестве экспертов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ЧГИКИ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старшеклассников в Днях открытых дверей вуза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преподавателей и студентов старших курсов вуза в гимназической конференции и школьного этапа Всероссийского конкурса чтецов «Живая классика -2021» в качестве экспертов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ЧЭМК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старшеклассников в Днях открытых дверей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гимназии в проектах: «Профессион</w:t>
            </w:r>
            <w:r>
              <w:rPr>
                <w:rFonts w:eastAsia="Calibri"/>
                <w:sz w:val="24"/>
                <w:szCs w:val="24"/>
              </w:rPr>
              <w:t>альная среда»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C62BAF">
              <w:rPr>
                <w:rFonts w:eastAsia="Calibri"/>
                <w:sz w:val="24"/>
                <w:szCs w:val="24"/>
              </w:rPr>
              <w:t>ЧТТПиК</w:t>
            </w:r>
            <w:proofErr w:type="spellEnd"/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старшеклассников в Днях открытых дверей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гимназии в проектах: «Профессион</w:t>
            </w:r>
            <w:r>
              <w:rPr>
                <w:rFonts w:eastAsia="Calibri"/>
                <w:sz w:val="24"/>
                <w:szCs w:val="24"/>
              </w:rPr>
              <w:t>альная среда»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ЧТСГХ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старшеклассников в Днях открытых дверей</w:t>
            </w:r>
          </w:p>
          <w:p w:rsidR="00B1136C" w:rsidRPr="00B74E83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Участие гимназии в совместных проектах: «Профессион</w:t>
            </w:r>
            <w:r>
              <w:rPr>
                <w:rFonts w:eastAsia="Calibri"/>
                <w:sz w:val="24"/>
                <w:szCs w:val="24"/>
              </w:rPr>
              <w:t xml:space="preserve">альная среда»; «УПК-21» - 12 обучающихся получили удостоверение о прохождении обучения в техникуме; профессиональный конкурс «Профессионалы-2023»: 2 обучающихся 9в класса приняли участие во всероссийском конкурсе «Профессионалы» и заняли 2 место в компетенции «Информационные технологии </w:t>
            </w:r>
            <w:r>
              <w:rPr>
                <w:rFonts w:eastAsia="Calibri"/>
                <w:sz w:val="24"/>
                <w:szCs w:val="24"/>
                <w:lang w:val="en-US"/>
              </w:rPr>
              <w:t>BIM</w:t>
            </w:r>
            <w:r>
              <w:rPr>
                <w:rFonts w:eastAsia="Calibri"/>
                <w:sz w:val="24"/>
                <w:szCs w:val="24"/>
              </w:rPr>
              <w:t>» (Артюкова Олеся и Захаров Даниил)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Национальная библиотека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 xml:space="preserve">Проведение и посещение информационных часов, выставок, участие в проектах: «Лаборатория творческого чтения «Благовест», в проведении гимназического Дня науки 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 xml:space="preserve">Культурно-выставочный центр </w:t>
            </w:r>
            <w:r w:rsidRPr="00C62BAF">
              <w:rPr>
                <w:rFonts w:eastAsia="Calibri"/>
                <w:sz w:val="24"/>
                <w:szCs w:val="24"/>
              </w:rPr>
              <w:lastRenderedPageBreak/>
              <w:t>«Радуга»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lastRenderedPageBreak/>
              <w:t xml:space="preserve">Проведение совместных мероприятий, участие в </w:t>
            </w:r>
            <w:r w:rsidRPr="00C62BAF">
              <w:rPr>
                <w:rFonts w:eastAsia="Calibri"/>
                <w:sz w:val="24"/>
                <w:szCs w:val="24"/>
              </w:rPr>
              <w:lastRenderedPageBreak/>
              <w:t xml:space="preserve">совместных проектах: </w:t>
            </w:r>
            <w:r w:rsidRPr="00C62BAF">
              <w:rPr>
                <w:sz w:val="24"/>
                <w:szCs w:val="24"/>
              </w:rPr>
              <w:t>«Выставочный зал в школе»</w:t>
            </w:r>
            <w:r w:rsidRPr="00C62BAF">
              <w:rPr>
                <w:rFonts w:eastAsia="Calibri"/>
                <w:sz w:val="24"/>
                <w:szCs w:val="24"/>
              </w:rPr>
              <w:t>, конкурсах, посещение выставок, организация экскурсий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sz w:val="24"/>
                <w:szCs w:val="24"/>
              </w:rPr>
              <w:lastRenderedPageBreak/>
              <w:t>МБДОУ «Детский сад № 13» г. Чебоксары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Экскурсии воспитанников детского сада в гимназию</w:t>
            </w:r>
          </w:p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Реализация муниципального проекта</w:t>
            </w:r>
            <w:r w:rsidRPr="00C62BAF">
              <w:rPr>
                <w:sz w:val="24"/>
                <w:szCs w:val="24"/>
              </w:rPr>
              <w:t xml:space="preserve"> «Преемственность: детский сад-школа»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ОО «Федерация каратэ» Чувашской Республики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Проведение тренировок, выступления на мероприятиях, участие в соревнованиях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БУЧРДПО «Чувашский республиканский институт образования» Минобразования Чувашии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Проведение стажировок, курсов повышения квалификации, семинаров, мастер-классов для педагогов Чувашской Республики, участие в профессиональных конкурсах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Лучший</w:t>
            </w:r>
            <w:proofErr w:type="gramEnd"/>
            <w:r>
              <w:rPr>
                <w:sz w:val="24"/>
                <w:szCs w:val="24"/>
              </w:rPr>
              <w:t xml:space="preserve"> методист-2023»</w:t>
            </w:r>
            <w:r w:rsidRPr="00C62BAF">
              <w:rPr>
                <w:rFonts w:eastAsia="Calibri"/>
                <w:sz w:val="24"/>
                <w:szCs w:val="24"/>
              </w:rPr>
              <w:t>, фестивалях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Республиканский методический фестиваль педагогических технологий в честь Года педагога и наставника-2023, посвященный 175-летию со дня рождения выдающегося чувашского просветителя и педагога И.Я. Яковлева</w:t>
            </w:r>
            <w:r>
              <w:rPr>
                <w:rFonts w:eastAsia="Calibri"/>
                <w:sz w:val="24"/>
                <w:szCs w:val="24"/>
              </w:rPr>
              <w:t xml:space="preserve"> и др.</w:t>
            </w:r>
          </w:p>
        </w:tc>
      </w:tr>
      <w:tr w:rsidR="00B1136C" w:rsidRPr="00C62BAF" w:rsidTr="000B064A">
        <w:tc>
          <w:tcPr>
            <w:tcW w:w="3936" w:type="dxa"/>
          </w:tcPr>
          <w:p w:rsidR="00B1136C" w:rsidRPr="00C62BAF" w:rsidRDefault="00B1136C" w:rsidP="000B064A">
            <w:pPr>
              <w:pStyle w:val="a5"/>
              <w:shd w:val="clear" w:color="auto" w:fill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МАОУ ДО «ДДЮТ» г. Чебоксары</w:t>
            </w:r>
          </w:p>
        </w:tc>
        <w:tc>
          <w:tcPr>
            <w:tcW w:w="5634" w:type="dxa"/>
          </w:tcPr>
          <w:p w:rsidR="00B1136C" w:rsidRPr="00C62BAF" w:rsidRDefault="00B1136C" w:rsidP="000B064A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62BAF">
              <w:rPr>
                <w:rFonts w:eastAsia="Calibri"/>
                <w:sz w:val="24"/>
                <w:szCs w:val="24"/>
              </w:rPr>
              <w:t>Совместная работа по организации дополнительного обучения учащихся. Участие в творческих конкурсах, совместных мероприятиях, научно-практических конференциях</w:t>
            </w:r>
          </w:p>
        </w:tc>
      </w:tr>
    </w:tbl>
    <w:p w:rsidR="00B1136C" w:rsidRPr="00C62BAF" w:rsidRDefault="00B1136C" w:rsidP="00B1136C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136C" w:rsidRPr="00C62BAF" w:rsidRDefault="00B1136C" w:rsidP="00B1136C">
      <w:pPr>
        <w:pStyle w:val="a3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2BAF">
        <w:rPr>
          <w:rFonts w:ascii="Times New Roman" w:hAnsi="Times New Roman" w:cs="Times New Roman"/>
          <w:sz w:val="24"/>
          <w:szCs w:val="24"/>
          <w:lang w:eastAsia="ar-SA"/>
        </w:rPr>
        <w:t>Инновации в создании имиджа школы, благоприятной для социальной и воспитательной среды: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136C" w:rsidRPr="00C62BAF" w:rsidTr="000B064A">
        <w:tc>
          <w:tcPr>
            <w:tcW w:w="4077" w:type="dxa"/>
          </w:tcPr>
          <w:p w:rsidR="00B1136C" w:rsidRPr="00C62BAF" w:rsidRDefault="00B1136C" w:rsidP="00B1136C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B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Публикации в СМИ</w:t>
            </w:r>
          </w:p>
        </w:tc>
        <w:tc>
          <w:tcPr>
            <w:tcW w:w="5529" w:type="dxa"/>
          </w:tcPr>
          <w:p w:rsidR="00B1136C" w:rsidRPr="00C62BAF" w:rsidRDefault="00B1136C" w:rsidP="000B0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Публикации на сайтах </w:t>
            </w:r>
            <w:proofErr w:type="spellStart"/>
            <w:r w:rsidRPr="00C62B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ЦМиРО</w:t>
            </w:r>
            <w:proofErr w:type="spellEnd"/>
            <w:r w:rsidRPr="00C62B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«</w:t>
            </w:r>
            <w:proofErr w:type="spellStart"/>
            <w:r w:rsidRPr="00C62B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Эткер</w:t>
            </w:r>
            <w:proofErr w:type="spellEnd"/>
            <w:r w:rsidRPr="00C62B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», Национальной библиотеки Чувашской Республики, Чувашской митрополии и Чебоксарской епархии, Управления образования администрации города Чебоксары, Администрации Ленинского района города Чебоксары, АНО «Дети Отчизны - достойная смена», в сети Интернет</w:t>
            </w:r>
          </w:p>
        </w:tc>
      </w:tr>
      <w:tr w:rsidR="00B1136C" w:rsidRPr="00C62BAF" w:rsidTr="000B064A">
        <w:tc>
          <w:tcPr>
            <w:tcW w:w="4077" w:type="dxa"/>
          </w:tcPr>
          <w:p w:rsidR="00B1136C" w:rsidRPr="00C62BAF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B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Достижения школы в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2-2023</w:t>
            </w:r>
            <w:r w:rsidRPr="00C62B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учебном году</w:t>
            </w:r>
          </w:p>
        </w:tc>
        <w:tc>
          <w:tcPr>
            <w:tcW w:w="5529" w:type="dxa"/>
          </w:tcPr>
          <w:p w:rsidR="00B1136C" w:rsidRPr="00053C18" w:rsidRDefault="00B1136C" w:rsidP="000B064A">
            <w:pPr>
              <w:tabs>
                <w:tab w:val="left" w:pos="31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3C1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Всероссийская олимпиада школьников</w:t>
            </w:r>
            <w:r w:rsidRPr="00053C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: муниципальный этап - </w:t>
            </w:r>
            <w:r w:rsidRPr="00053C1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67 призовых места; региональный этап - 8 призовых мест</w:t>
            </w:r>
          </w:p>
          <w:p w:rsidR="00B1136C" w:rsidRDefault="00B1136C" w:rsidP="00B1136C">
            <w:pPr>
              <w:pStyle w:val="a3"/>
              <w:numPr>
                <w:ilvl w:val="0"/>
                <w:numId w:val="4"/>
              </w:numPr>
              <w:suppressAutoHyphens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Региональная площадка:  </w:t>
            </w:r>
            <w:r w:rsidRPr="005D047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Международный исторический диктант на тему событий Великой Отечественной войны </w:t>
            </w:r>
            <w:r w:rsidRPr="005D04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«Диктант Победы»</w:t>
            </w:r>
            <w:r w:rsidRPr="005D047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B1136C" w:rsidRPr="00C62BAF" w:rsidRDefault="00B1136C" w:rsidP="00B1136C">
            <w:pPr>
              <w:pStyle w:val="a3"/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AF">
              <w:rPr>
                <w:rFonts w:ascii="Times New Roman" w:hAnsi="Times New Roman" w:cs="Times New Roman"/>
                <w:b/>
                <w:sz w:val="24"/>
                <w:szCs w:val="24"/>
              </w:rPr>
              <w:t>Наши достижения</w:t>
            </w:r>
          </w:p>
          <w:p w:rsidR="00B1136C" w:rsidRDefault="00B1136C" w:rsidP="000B06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«Большая перемена»; Семенова Яна (11А) – призер конкурса; Некрасов Дмитрий (8В) – победитель конкурса</w:t>
            </w:r>
          </w:p>
          <w:p w:rsidR="00B1136C" w:rsidRPr="00DD478F" w:rsidRDefault="00B1136C" w:rsidP="000B06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2.Всероссийский конкурс «Профессионалы», компетенция «Информационные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- 2 место заняли Артюкова Олеся и Захаров Даниил (9В)</w:t>
            </w:r>
          </w:p>
          <w:p w:rsidR="00B1136C" w:rsidRPr="00C62BAF" w:rsidRDefault="00B1136C" w:rsidP="000B06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</w:t>
            </w:r>
            <w:r w:rsidRPr="005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74B">
              <w:rPr>
                <w:rFonts w:ascii="Times New Roman" w:hAnsi="Times New Roman" w:cs="Times New Roman"/>
                <w:sz w:val="24"/>
                <w:szCs w:val="24"/>
              </w:rPr>
              <w:t xml:space="preserve">«ПРО- </w:t>
            </w:r>
            <w:r w:rsidRPr="0063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32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Некрасова И.Б. - </w:t>
            </w:r>
            <w:r w:rsidRPr="005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призера регионального этапа.</w:t>
            </w:r>
          </w:p>
          <w:p w:rsidR="00B1136C" w:rsidRDefault="00B1136C" w:rsidP="000B0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C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Всероссийский конкурс профессионального мастерства среди учителей обществознания </w:t>
            </w:r>
            <w:r w:rsidRPr="002B3C6A">
              <w:rPr>
                <w:rFonts w:ascii="Times New Roman" w:hAnsi="Times New Roman" w:cs="Times New Roman"/>
                <w:sz w:val="24"/>
                <w:szCs w:val="24"/>
              </w:rPr>
              <w:t>ВГУЮ (РПА Минюста России)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Мартыненко Д.Ю. - победитель в номинации «Мастер групповой работы».</w:t>
            </w:r>
          </w:p>
          <w:p w:rsidR="00B1136C" w:rsidRDefault="00B1136C" w:rsidP="000B0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Республиканский конкурс методических идей, номинация «Реализация Программ внеурочной деятельности»</w:t>
            </w:r>
            <w:r w:rsidRPr="00870DB1">
              <w:rPr>
                <w:rFonts w:ascii="Times New Roman" w:hAnsi="Times New Roman" w:cs="Times New Roman"/>
                <w:sz w:val="24"/>
                <w:szCs w:val="24"/>
              </w:rPr>
              <w:t>, 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Данилова Е.Н.</w:t>
            </w:r>
          </w:p>
          <w:p w:rsidR="00B1136C" w:rsidRDefault="00B1136C" w:rsidP="000B0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BAF">
              <w:rPr>
                <w:rFonts w:ascii="Times New Roman" w:hAnsi="Times New Roman" w:cs="Times New Roman"/>
                <w:sz w:val="24"/>
                <w:szCs w:val="24"/>
              </w:rPr>
              <w:t>.Региональная площадка для проведения всероссийского экономического диктанта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143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экономического диктанта.</w:t>
            </w:r>
          </w:p>
          <w:p w:rsidR="00B1136C" w:rsidRPr="00C62BAF" w:rsidRDefault="00B1136C" w:rsidP="000B0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Открытый республиканский конкурс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Cosmo</w:t>
            </w:r>
            <w:r w:rsidRPr="0001545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победители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 Цветков Дмитрий (8Б), наставник Никитина К.Б.</w:t>
            </w:r>
          </w:p>
          <w:p w:rsidR="00B1136C" w:rsidRDefault="00B1136C" w:rsidP="000B064A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385C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Городской фестиваль мастер-классов, фрагментов уроков и внеклассных мероприятий педагогов-наставников </w:t>
            </w:r>
            <w:r w:rsidRPr="000E3B69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«</w:t>
            </w:r>
            <w:proofErr w:type="gramStart"/>
            <w:r w:rsidRPr="000E3B69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Педагогическое</w:t>
            </w:r>
            <w:proofErr w:type="gramEnd"/>
            <w:r w:rsidRPr="000E3B69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мастерство-2023», </w:t>
            </w:r>
            <w:r w:rsidRPr="00AB385C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приуроченный к Г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оду педагога-наставника и 175–</w:t>
            </w:r>
            <w:proofErr w:type="spellStart"/>
            <w:r w:rsidRPr="00AB385C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летию</w:t>
            </w:r>
            <w:proofErr w:type="spellEnd"/>
            <w:r w:rsidRPr="00AB385C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со дня рождения чувашск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ого просветителя И. Я. Яковлева – Чугунова Н.Ю.</w:t>
            </w:r>
          </w:p>
          <w:p w:rsidR="00B1136C" w:rsidRPr="003E53A9" w:rsidRDefault="00B1136C" w:rsidP="000B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9.Всероссийский п</w:t>
            </w:r>
            <w:r w:rsidRPr="0083730F">
              <w:rPr>
                <w:rFonts w:ascii="Times New Roman" w:hAnsi="Times New Roman"/>
                <w:sz w:val="24"/>
                <w:szCs w:val="24"/>
              </w:rPr>
              <w:t xml:space="preserve">рофессиональный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3730F">
              <w:rPr>
                <w:rFonts w:ascii="Times New Roman" w:hAnsi="Times New Roman"/>
                <w:sz w:val="24"/>
                <w:szCs w:val="24"/>
              </w:rPr>
              <w:t xml:space="preserve">педагогический конкурс методических разработок классного часа «Разговоры о </w:t>
            </w:r>
            <w:proofErr w:type="gramStart"/>
            <w:r w:rsidRPr="0083730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83730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победители – Кудряшова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Pr="00AB385C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</w:p>
          <w:p w:rsidR="00B1136C" w:rsidRDefault="00B1136C" w:rsidP="000B0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10.</w:t>
            </w:r>
            <w:r w:rsidRPr="00053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«Актуальные вопросы современных научных исследований – диплом победителя - Степанова О.А., учитель математики.</w:t>
            </w:r>
          </w:p>
          <w:p w:rsidR="00B1136C" w:rsidRDefault="00B1136C" w:rsidP="000B064A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11.Межрегиональная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 (Образовательные чтения) «История Православия в Чувашии» - диплом победител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 </w:t>
            </w:r>
          </w:p>
          <w:p w:rsidR="00B1136C" w:rsidRDefault="00B1136C" w:rsidP="000B0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62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К.Б</w:t>
            </w:r>
            <w:r w:rsidRPr="00C62BAF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C62B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этапа Всероссийского</w:t>
            </w:r>
            <w:r w:rsidRPr="00C62BA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конкурса «Учитель года – 2023</w:t>
            </w:r>
            <w:r w:rsidRPr="00C62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136C" w:rsidRDefault="00B1136C" w:rsidP="000B0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Кудряшова И.А. – участники всероссийских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конкурсов.</w:t>
            </w:r>
          </w:p>
          <w:p w:rsidR="00B1136C" w:rsidRDefault="00B1136C" w:rsidP="000B0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7C4B">
              <w:rPr>
                <w:rFonts w:ascii="Times New Roman" w:hAnsi="Times New Roman" w:cs="Times New Roman"/>
                <w:sz w:val="24"/>
                <w:szCs w:val="24"/>
              </w:rPr>
              <w:t>ородской фестиваль мастер-классов молодых педагогов «Педагогический старт» - участник Сильвестрова Д.В., учитель биологии.</w:t>
            </w:r>
          </w:p>
          <w:p w:rsidR="00B1136C" w:rsidRPr="00053C18" w:rsidRDefault="00B1136C" w:rsidP="000B06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6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Опубликованы </w:t>
            </w:r>
            <w:r w:rsidRPr="00C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учителей начальных классов по итогам единых методических дней </w:t>
            </w:r>
            <w:r w:rsidRPr="00C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электронных сборниках </w:t>
            </w:r>
            <w:r w:rsidRPr="00C62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ЦМиРО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1136C" w:rsidRDefault="00B1136C" w:rsidP="00B1136C">
      <w:pPr>
        <w:pStyle w:val="a3"/>
        <w:rPr>
          <w:rFonts w:cs="Calibri"/>
          <w:sz w:val="24"/>
          <w:szCs w:val="24"/>
          <w:lang w:eastAsia="ar-SA"/>
        </w:rPr>
      </w:pPr>
    </w:p>
    <w:p w:rsidR="00B1136C" w:rsidRPr="003F75BD" w:rsidRDefault="00B1136C" w:rsidP="00B1136C">
      <w:pPr>
        <w:pStyle w:val="a3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F75BD">
        <w:rPr>
          <w:rFonts w:ascii="Times New Roman" w:hAnsi="Times New Roman" w:cs="Times New Roman"/>
          <w:b/>
          <w:sz w:val="24"/>
          <w:szCs w:val="24"/>
          <w:lang w:eastAsia="ar-SA"/>
        </w:rPr>
        <w:t>Формирование и развитие инновационной образовательной среды в образовательной организации.</w:t>
      </w:r>
    </w:p>
    <w:p w:rsidR="00B1136C" w:rsidRPr="003F75BD" w:rsidRDefault="00B1136C" w:rsidP="00B1136C">
      <w:pPr>
        <w:shd w:val="clear" w:color="auto" w:fill="FFFFFF"/>
        <w:spacing w:after="0" w:line="360" w:lineRule="auto"/>
        <w:ind w:left="294"/>
        <w:rPr>
          <w:rFonts w:ascii="Times New Roman" w:hAnsi="Times New Roman" w:cs="Times New Roman"/>
          <w:sz w:val="24"/>
          <w:szCs w:val="24"/>
          <w:lang w:eastAsia="ar-SA"/>
        </w:rPr>
      </w:pPr>
      <w:r w:rsidRPr="003F75B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Инноваци</w:t>
      </w:r>
      <w:r>
        <w:rPr>
          <w:rFonts w:ascii="Times New Roman" w:hAnsi="Times New Roman" w:cs="Times New Roman"/>
          <w:sz w:val="24"/>
          <w:szCs w:val="24"/>
          <w:lang w:eastAsia="ar-SA"/>
        </w:rPr>
        <w:t>онная  работа  в гимназии в 2022</w:t>
      </w:r>
      <w:r w:rsidRPr="003F75BD">
        <w:rPr>
          <w:rFonts w:ascii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3F75BD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учебном году осуществлялась по следующим направлениям:</w:t>
      </w:r>
    </w:p>
    <w:p w:rsidR="00B1136C" w:rsidRDefault="00B1136C" w:rsidP="00B1136C">
      <w:pPr>
        <w:shd w:val="clear" w:color="auto" w:fill="FFFFFF"/>
        <w:spacing w:after="0" w:line="360" w:lineRule="auto"/>
        <w:ind w:left="29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F75BD">
        <w:rPr>
          <w:rFonts w:ascii="Times New Roman" w:hAnsi="Times New Roman" w:cs="Times New Roman"/>
          <w:sz w:val="24"/>
          <w:szCs w:val="24"/>
          <w:lang w:eastAsia="ar-SA"/>
        </w:rPr>
        <w:t xml:space="preserve">- организация работы гимназии  в соответствии с требованиями нацпроекта «Образование», ориентированным на реализацию  пяти проектов: «Современная школа», «Успех каждого ребёнка», « Поддержка семей, имеющих детей», «Цифровая школа», </w:t>
      </w:r>
    </w:p>
    <w:p w:rsidR="00B1136C" w:rsidRPr="003F75BD" w:rsidRDefault="00B1136C" w:rsidP="00B1136C">
      <w:pPr>
        <w:shd w:val="clear" w:color="auto" w:fill="FFFFFF"/>
        <w:spacing w:after="0" w:line="360" w:lineRule="auto"/>
        <w:ind w:left="29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3F75BD">
        <w:rPr>
          <w:rFonts w:ascii="Times New Roman" w:hAnsi="Times New Roman" w:cs="Times New Roman"/>
          <w:sz w:val="24"/>
          <w:szCs w:val="24"/>
          <w:lang w:eastAsia="ar-SA"/>
        </w:rPr>
        <w:t>Учитель будущего»;</w:t>
      </w:r>
    </w:p>
    <w:p w:rsidR="00B1136C" w:rsidRPr="003F75BD" w:rsidRDefault="00B1136C" w:rsidP="00B1136C">
      <w:pPr>
        <w:shd w:val="clear" w:color="auto" w:fill="FFFFFF"/>
        <w:spacing w:after="0" w:line="360" w:lineRule="auto"/>
        <w:ind w:left="29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F75BD">
        <w:rPr>
          <w:rFonts w:ascii="Times New Roman" w:hAnsi="Times New Roman" w:cs="Times New Roman"/>
          <w:sz w:val="24"/>
          <w:szCs w:val="24"/>
          <w:lang w:eastAsia="ar-SA"/>
        </w:rPr>
        <w:t>- организация работы гимназии ориентирована на  реализацию следующих направлений программы развития гимназии:</w:t>
      </w:r>
    </w:p>
    <w:p w:rsidR="00B1136C" w:rsidRPr="00605489" w:rsidRDefault="00B1136C" w:rsidP="00B1136C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605489">
        <w:rPr>
          <w:rFonts w:ascii="Times New Roman" w:hAnsi="Times New Roman" w:cs="Times New Roman"/>
          <w:sz w:val="24"/>
          <w:szCs w:val="24"/>
          <w:lang w:eastAsia="ar-SA"/>
        </w:rPr>
        <w:t>Повышение эффективности организации образовательного процесса. Доступное качественное образование.</w:t>
      </w:r>
    </w:p>
    <w:p w:rsidR="00B1136C" w:rsidRPr="00605489" w:rsidRDefault="00B1136C" w:rsidP="00B1136C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5489">
        <w:rPr>
          <w:rFonts w:ascii="Times New Roman" w:hAnsi="Times New Roman" w:cs="Times New Roman"/>
          <w:sz w:val="24"/>
          <w:szCs w:val="24"/>
          <w:lang w:eastAsia="ar-SA"/>
        </w:rPr>
        <w:t>Поддержка одаренных детей. Одаренные дети гимназии - будущее России.</w:t>
      </w:r>
    </w:p>
    <w:p w:rsidR="00B1136C" w:rsidRPr="00605489" w:rsidRDefault="00B1136C" w:rsidP="00B1136C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5489">
        <w:rPr>
          <w:rFonts w:ascii="Times New Roman" w:hAnsi="Times New Roman" w:cs="Times New Roman"/>
          <w:sz w:val="24"/>
          <w:szCs w:val="24"/>
          <w:lang w:eastAsia="ar-SA"/>
        </w:rPr>
        <w:t>Качественное воспитание сегодня - залог успешности в будущем.</w:t>
      </w:r>
    </w:p>
    <w:p w:rsidR="00B1136C" w:rsidRPr="00605489" w:rsidRDefault="00B1136C" w:rsidP="00B1136C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5489">
        <w:rPr>
          <w:rFonts w:ascii="Times New Roman" w:hAnsi="Times New Roman" w:cs="Times New Roman"/>
          <w:sz w:val="24"/>
          <w:szCs w:val="24"/>
          <w:lang w:eastAsia="ar-SA"/>
        </w:rPr>
        <w:t>Профессиональный рост учителя - повышение качества преподавания.</w:t>
      </w:r>
    </w:p>
    <w:p w:rsidR="00B1136C" w:rsidRPr="00605489" w:rsidRDefault="00B1136C" w:rsidP="00B1136C">
      <w:pPr>
        <w:pStyle w:val="a3"/>
        <w:numPr>
          <w:ilvl w:val="0"/>
          <w:numId w:val="3"/>
        </w:numPr>
        <w:shd w:val="clear" w:color="auto" w:fill="FFFFFF"/>
        <w:spacing w:before="120" w:after="120" w:line="408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05489">
        <w:rPr>
          <w:rFonts w:ascii="Times New Roman" w:hAnsi="Times New Roman" w:cs="Times New Roman"/>
          <w:sz w:val="24"/>
          <w:szCs w:val="24"/>
          <w:lang w:eastAsia="ar-SA"/>
        </w:rPr>
        <w:t>Здоровьесбережение</w:t>
      </w:r>
      <w:proofErr w:type="spellEnd"/>
      <w:r w:rsidRPr="00605489">
        <w:rPr>
          <w:rFonts w:ascii="Times New Roman" w:hAnsi="Times New Roman" w:cs="Times New Roman"/>
          <w:sz w:val="24"/>
          <w:szCs w:val="24"/>
          <w:lang w:eastAsia="ar-SA"/>
        </w:rPr>
        <w:t xml:space="preserve"> участников образовательной деятельности. </w:t>
      </w:r>
    </w:p>
    <w:p w:rsidR="00B1136C" w:rsidRPr="00605489" w:rsidRDefault="00B1136C" w:rsidP="00B1136C">
      <w:pPr>
        <w:pStyle w:val="a3"/>
        <w:numPr>
          <w:ilvl w:val="0"/>
          <w:numId w:val="3"/>
        </w:numPr>
        <w:shd w:val="clear" w:color="auto" w:fill="FFFFFF"/>
        <w:spacing w:before="120" w:after="120" w:line="408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05489">
        <w:rPr>
          <w:rFonts w:ascii="Times New Roman" w:hAnsi="Times New Roman" w:cs="Times New Roman"/>
          <w:sz w:val="24"/>
          <w:szCs w:val="24"/>
          <w:lang w:eastAsia="ar-SA"/>
        </w:rPr>
        <w:t xml:space="preserve">Обновление инфраструктуры в гимназии. Технологичная школа - </w:t>
      </w:r>
      <w:proofErr w:type="spellStart"/>
      <w:r w:rsidRPr="00605489">
        <w:rPr>
          <w:rFonts w:ascii="Times New Roman" w:hAnsi="Times New Roman" w:cs="Times New Roman"/>
          <w:sz w:val="24"/>
          <w:szCs w:val="24"/>
          <w:lang w:eastAsia="ar-SA"/>
        </w:rPr>
        <w:t>стартап</w:t>
      </w:r>
      <w:proofErr w:type="spellEnd"/>
      <w:r w:rsidRPr="00605489">
        <w:rPr>
          <w:rFonts w:ascii="Times New Roman" w:hAnsi="Times New Roman" w:cs="Times New Roman"/>
          <w:sz w:val="24"/>
          <w:szCs w:val="24"/>
          <w:lang w:eastAsia="ar-SA"/>
        </w:rPr>
        <w:t xml:space="preserve"> в будущее.</w:t>
      </w:r>
    </w:p>
    <w:p w:rsidR="00B1136C" w:rsidRPr="00605489" w:rsidRDefault="00B1136C" w:rsidP="00B1136C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05489">
        <w:rPr>
          <w:rFonts w:ascii="Times New Roman" w:hAnsi="Times New Roman" w:cs="Times New Roman"/>
          <w:sz w:val="24"/>
          <w:szCs w:val="24"/>
          <w:lang w:eastAsia="ar-SA"/>
        </w:rPr>
        <w:t xml:space="preserve">Информация о работе ФИП, </w:t>
      </w:r>
      <w:proofErr w:type="spellStart"/>
      <w:r w:rsidRPr="00605489">
        <w:rPr>
          <w:rFonts w:ascii="Times New Roman" w:hAnsi="Times New Roman" w:cs="Times New Roman"/>
          <w:sz w:val="24"/>
          <w:szCs w:val="24"/>
          <w:lang w:eastAsia="ar-SA"/>
        </w:rPr>
        <w:t>стажировочных</w:t>
      </w:r>
      <w:proofErr w:type="spellEnd"/>
      <w:r w:rsidRPr="00605489">
        <w:rPr>
          <w:rFonts w:ascii="Times New Roman" w:hAnsi="Times New Roman" w:cs="Times New Roman"/>
          <w:sz w:val="24"/>
          <w:szCs w:val="24"/>
          <w:lang w:eastAsia="ar-SA"/>
        </w:rPr>
        <w:t xml:space="preserve"> площадках, опорных профессиональных площадках, пилотных площадках и других, действующих на базе образовательной</w:t>
      </w:r>
      <w:r w:rsidRPr="00577665">
        <w:rPr>
          <w:rFonts w:cs="Calibri"/>
          <w:sz w:val="24"/>
          <w:szCs w:val="24"/>
          <w:lang w:eastAsia="ar-SA"/>
        </w:rPr>
        <w:t xml:space="preserve"> </w:t>
      </w:r>
      <w:r w:rsidRPr="00605489">
        <w:rPr>
          <w:rFonts w:ascii="Times New Roman" w:hAnsi="Times New Roman" w:cs="Times New Roman"/>
          <w:sz w:val="24"/>
          <w:szCs w:val="24"/>
          <w:lang w:eastAsia="ar-SA"/>
        </w:rPr>
        <w:t>организации.</w:t>
      </w:r>
    </w:p>
    <w:p w:rsidR="00B1136C" w:rsidRDefault="00B1136C" w:rsidP="00B1136C">
      <w:pPr>
        <w:pStyle w:val="a3"/>
        <w:ind w:left="0" w:firstLine="57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05489">
        <w:rPr>
          <w:rFonts w:ascii="Times New Roman" w:hAnsi="Times New Roman" w:cs="Times New Roman"/>
          <w:sz w:val="24"/>
          <w:szCs w:val="24"/>
          <w:lang w:eastAsia="ar-SA"/>
        </w:rPr>
        <w:t xml:space="preserve">МБОУ «Гимназия № 2» г. Чебоксары является региональной площадкой </w:t>
      </w:r>
      <w:r>
        <w:rPr>
          <w:rFonts w:ascii="Times New Roman" w:hAnsi="Times New Roman" w:cs="Times New Roman"/>
          <w:sz w:val="24"/>
          <w:szCs w:val="24"/>
          <w:lang w:eastAsia="ar-SA"/>
        </w:rPr>
        <w:t>ОВИО «Наше наследие»</w:t>
      </w:r>
      <w:r w:rsidRPr="0060548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1136C" w:rsidRPr="00605489" w:rsidRDefault="00B1136C" w:rsidP="00B1136C">
      <w:pPr>
        <w:pStyle w:val="a3"/>
        <w:ind w:left="0" w:firstLine="57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МБОУ «Гимназия № 2» г. Чебоксары является </w:t>
      </w:r>
      <w:r w:rsidRPr="00605489">
        <w:rPr>
          <w:rFonts w:ascii="Times New Roman" w:hAnsi="Times New Roman" w:cs="Times New Roman"/>
          <w:sz w:val="24"/>
          <w:szCs w:val="24"/>
          <w:lang w:eastAsia="ar-SA"/>
        </w:rPr>
        <w:t>региональной площадкой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Международного исторического диктанта «Диктант Победы»;</w:t>
      </w:r>
    </w:p>
    <w:p w:rsidR="00B1136C" w:rsidRPr="00605489" w:rsidRDefault="00B1136C" w:rsidP="00B1136C">
      <w:pPr>
        <w:pStyle w:val="a3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605489">
        <w:rPr>
          <w:rFonts w:ascii="Times New Roman" w:hAnsi="Times New Roman" w:cs="Times New Roman"/>
          <w:sz w:val="24"/>
          <w:szCs w:val="24"/>
          <w:lang w:eastAsia="ar-SA"/>
        </w:rPr>
        <w:t xml:space="preserve">МБОУ «Гимназия № 2» г. Чебоксары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стажировочная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площадка</w:t>
      </w:r>
      <w:r w:rsidRPr="006054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05489">
        <w:rPr>
          <w:rFonts w:ascii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605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489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605489">
        <w:rPr>
          <w:rFonts w:ascii="Times New Roman" w:hAnsi="Times New Roman" w:cs="Times New Roman"/>
          <w:sz w:val="24"/>
          <w:szCs w:val="24"/>
        </w:rPr>
        <w:t xml:space="preserve"> учебной (производственной) практики студентов ФГБОУ ВО «ЧГУ им. И.Н. Ульянова»;</w:t>
      </w:r>
    </w:p>
    <w:p w:rsidR="00B1136C" w:rsidRPr="00F6705C" w:rsidRDefault="00B1136C" w:rsidP="00B1136C">
      <w:pPr>
        <w:pStyle w:val="a3"/>
        <w:ind w:left="0" w:firstLine="57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05489">
        <w:rPr>
          <w:rFonts w:ascii="Times New Roman" w:hAnsi="Times New Roman" w:cs="Times New Roman"/>
          <w:sz w:val="24"/>
          <w:szCs w:val="24"/>
          <w:lang w:eastAsia="ar-SA"/>
        </w:rPr>
        <w:t>МБОУ «Гимназия № 2» г. Чебоксары</w:t>
      </w:r>
      <w:r w:rsidRPr="006054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05489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605489">
        <w:rPr>
          <w:rFonts w:ascii="Times New Roman" w:hAnsi="Times New Roman" w:cs="Times New Roman"/>
          <w:sz w:val="24"/>
          <w:szCs w:val="24"/>
        </w:rPr>
        <w:t xml:space="preserve"> площадка на проведение учебной (производственной) практики студентов ЧГПУ им. И.Я. Яковлева.</w:t>
      </w:r>
    </w:p>
    <w:p w:rsidR="00B1136C" w:rsidRPr="00F6705C" w:rsidRDefault="00B1136C" w:rsidP="00B1136C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F6705C">
        <w:rPr>
          <w:rFonts w:ascii="Times New Roman" w:hAnsi="Times New Roman" w:cs="Times New Roman"/>
          <w:b/>
          <w:sz w:val="24"/>
          <w:szCs w:val="24"/>
          <w:lang w:eastAsia="ar-SA"/>
        </w:rPr>
        <w:t>Проведение на базе образовательной организации форумов, научно-практических конференций, семинаров, круглых столов и других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3"/>
        <w:gridCol w:w="1924"/>
        <w:gridCol w:w="1350"/>
        <w:gridCol w:w="2366"/>
        <w:gridCol w:w="2158"/>
      </w:tblGrid>
      <w:tr w:rsidR="00B1136C" w:rsidRPr="004D2BC8" w:rsidTr="000B064A">
        <w:tc>
          <w:tcPr>
            <w:tcW w:w="1804" w:type="dxa"/>
          </w:tcPr>
          <w:p w:rsidR="00B1136C" w:rsidRPr="00F6705C" w:rsidRDefault="00B1136C" w:rsidP="000B06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6705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Ранг</w:t>
            </w:r>
          </w:p>
          <w:p w:rsidR="00B1136C" w:rsidRPr="00F6705C" w:rsidRDefault="00B1136C" w:rsidP="000B06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6705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мероприятия</w:t>
            </w:r>
          </w:p>
        </w:tc>
        <w:tc>
          <w:tcPr>
            <w:tcW w:w="1929" w:type="dxa"/>
          </w:tcPr>
          <w:p w:rsidR="00B1136C" w:rsidRPr="00F6705C" w:rsidRDefault="00B1136C" w:rsidP="000B06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6705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 мероприятия</w:t>
            </w:r>
          </w:p>
        </w:tc>
        <w:tc>
          <w:tcPr>
            <w:tcW w:w="1491" w:type="dxa"/>
          </w:tcPr>
          <w:p w:rsidR="00B1136C" w:rsidRPr="00F6705C" w:rsidRDefault="00B1136C" w:rsidP="000B06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6705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Дата проведения мероприятия</w:t>
            </w:r>
          </w:p>
        </w:tc>
        <w:tc>
          <w:tcPr>
            <w:tcW w:w="2472" w:type="dxa"/>
          </w:tcPr>
          <w:p w:rsidR="00B1136C" w:rsidRPr="00F6705C" w:rsidRDefault="00B1136C" w:rsidP="000B06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6705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Цель мероприятия</w:t>
            </w:r>
          </w:p>
        </w:tc>
        <w:tc>
          <w:tcPr>
            <w:tcW w:w="2158" w:type="dxa"/>
          </w:tcPr>
          <w:p w:rsidR="00B1136C" w:rsidRPr="00F6705C" w:rsidRDefault="00B1136C" w:rsidP="000B06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6705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Количество участников мероприятия</w:t>
            </w:r>
          </w:p>
        </w:tc>
      </w:tr>
      <w:tr w:rsidR="00B1136C" w:rsidRPr="004D2BC8" w:rsidTr="000B064A">
        <w:tc>
          <w:tcPr>
            <w:tcW w:w="1804" w:type="dxa"/>
          </w:tcPr>
          <w:p w:rsidR="00B1136C" w:rsidRPr="006D7C2A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929" w:type="dxa"/>
          </w:tcPr>
          <w:p w:rsidR="00B1136C" w:rsidRPr="006D7C2A" w:rsidRDefault="00B1136C" w:rsidP="000B064A">
            <w:pPr>
              <w:rPr>
                <w:rFonts w:ascii="Times New Roman" w:hAnsi="Times New Roman" w:cs="Times New Roman"/>
              </w:rPr>
            </w:pPr>
            <w:r w:rsidRPr="006D7C2A">
              <w:rPr>
                <w:rFonts w:ascii="Times New Roman" w:hAnsi="Times New Roman" w:cs="Times New Roman"/>
              </w:rPr>
              <w:t>методический день учителей кафедры начального обучения «Чебоксары PRO: Функциональная грамотность: чему учить сегодня для успеха завтра»</w:t>
            </w:r>
          </w:p>
        </w:tc>
        <w:tc>
          <w:tcPr>
            <w:tcW w:w="1491" w:type="dxa"/>
          </w:tcPr>
          <w:p w:rsidR="00B1136C" w:rsidRPr="006D7C2A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18.10.2022</w:t>
            </w:r>
          </w:p>
        </w:tc>
        <w:tc>
          <w:tcPr>
            <w:tcW w:w="2472" w:type="dxa"/>
          </w:tcPr>
          <w:p w:rsidR="00B1136C" w:rsidRPr="006D7C2A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методической работы в школе, обмен опытом</w:t>
            </w:r>
          </w:p>
        </w:tc>
        <w:tc>
          <w:tcPr>
            <w:tcW w:w="2158" w:type="dxa"/>
          </w:tcPr>
          <w:p w:rsidR="00B1136C" w:rsidRPr="006D7C2A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B1136C" w:rsidRPr="004D2BC8" w:rsidTr="000B064A">
        <w:tc>
          <w:tcPr>
            <w:tcW w:w="1804" w:type="dxa"/>
          </w:tcPr>
          <w:p w:rsidR="00B1136C" w:rsidRPr="00371CAF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городской</w:t>
            </w:r>
          </w:p>
        </w:tc>
        <w:tc>
          <w:tcPr>
            <w:tcW w:w="1929" w:type="dxa"/>
          </w:tcPr>
          <w:p w:rsidR="00B1136C" w:rsidRPr="00371CAF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71CAF">
              <w:rPr>
                <w:rFonts w:ascii="Times New Roman" w:hAnsi="Times New Roman" w:cs="Times New Roman"/>
              </w:rPr>
              <w:t>рактический семинар на тему «Изучение нормативно-правовой документации. Организация образовательной деятельности»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371CAF">
              <w:rPr>
                <w:rFonts w:ascii="Times New Roman" w:hAnsi="Times New Roman" w:cs="Times New Roman"/>
              </w:rPr>
              <w:t>рамках муниципального проекта «Школа молодого заместителя руководителя»</w:t>
            </w:r>
          </w:p>
        </w:tc>
        <w:tc>
          <w:tcPr>
            <w:tcW w:w="1491" w:type="dxa"/>
          </w:tcPr>
          <w:p w:rsidR="00B1136C" w:rsidRPr="00371CAF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31.10.2022</w:t>
            </w:r>
          </w:p>
        </w:tc>
        <w:tc>
          <w:tcPr>
            <w:tcW w:w="2472" w:type="dxa"/>
          </w:tcPr>
          <w:p w:rsidR="00B1136C" w:rsidRPr="00371CAF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и передача опыта  молодым заместителя директора </w:t>
            </w:r>
          </w:p>
        </w:tc>
        <w:tc>
          <w:tcPr>
            <w:tcW w:w="2158" w:type="dxa"/>
          </w:tcPr>
          <w:p w:rsidR="00B1136C" w:rsidRPr="00371CAF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образовательных организаций города</w:t>
            </w:r>
          </w:p>
        </w:tc>
      </w:tr>
      <w:tr w:rsidR="00B1136C" w:rsidRPr="004D2BC8" w:rsidTr="000B064A">
        <w:tc>
          <w:tcPr>
            <w:tcW w:w="1804" w:type="dxa"/>
          </w:tcPr>
          <w:p w:rsidR="00B1136C" w:rsidRPr="00F31120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929" w:type="dxa"/>
          </w:tcPr>
          <w:p w:rsidR="00B1136C" w:rsidRPr="00F31120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семинар для студентов ЧГПУ им. И.Я. Яковлева факультета начального образования</w:t>
            </w:r>
          </w:p>
        </w:tc>
        <w:tc>
          <w:tcPr>
            <w:tcW w:w="1491" w:type="dxa"/>
          </w:tcPr>
          <w:p w:rsidR="00B1136C" w:rsidRPr="00F31120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2472" w:type="dxa"/>
          </w:tcPr>
          <w:p w:rsidR="00B1136C" w:rsidRPr="00F31120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работой в школе, привлечение молодых специалистов в школу</w:t>
            </w:r>
          </w:p>
        </w:tc>
        <w:tc>
          <w:tcPr>
            <w:tcW w:w="2158" w:type="dxa"/>
          </w:tcPr>
          <w:p w:rsidR="00B1136C" w:rsidRPr="00F31120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ЧГПУ им. И.Я. Яковлева</w:t>
            </w:r>
          </w:p>
        </w:tc>
      </w:tr>
      <w:tr w:rsidR="00B1136C" w:rsidRPr="004D2BC8" w:rsidTr="000B064A">
        <w:tc>
          <w:tcPr>
            <w:tcW w:w="1804" w:type="dxa"/>
          </w:tcPr>
          <w:p w:rsidR="00B1136C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929" w:type="dxa"/>
          </w:tcPr>
          <w:p w:rsidR="00B1136C" w:rsidRPr="008530D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мероприятие</w:t>
            </w:r>
            <w:r w:rsidRPr="008530DC">
              <w:rPr>
                <w:rFonts w:ascii="Times New Roman" w:hAnsi="Times New Roman" w:cs="Times New Roman"/>
              </w:rPr>
              <w:t xml:space="preserve"> в рамках муниципального проекта </w:t>
            </w:r>
          </w:p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 w:rsidRPr="008530DC">
              <w:rPr>
                <w:rFonts w:ascii="Times New Roman" w:hAnsi="Times New Roman" w:cs="Times New Roman"/>
              </w:rPr>
              <w:t>«</w:t>
            </w:r>
            <w:proofErr w:type="gramStart"/>
            <w:r w:rsidRPr="008530DC">
              <w:rPr>
                <w:rFonts w:ascii="Times New Roman" w:hAnsi="Times New Roman" w:cs="Times New Roman"/>
              </w:rPr>
              <w:t>Наставники-молодым</w:t>
            </w:r>
            <w:proofErr w:type="gramEnd"/>
            <w:r w:rsidRPr="008530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1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2472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 w:rsidRPr="00B8633A">
              <w:rPr>
                <w:rFonts w:ascii="Times New Roman" w:hAnsi="Times New Roman" w:cs="Times New Roman"/>
              </w:rPr>
              <w:t xml:space="preserve">В целях профессионального становления молодых специалистов и оказания им помощи в повышении уровня их методической, </w:t>
            </w:r>
            <w:proofErr w:type="spellStart"/>
            <w:r w:rsidRPr="00B8633A">
              <w:rPr>
                <w:rFonts w:ascii="Times New Roman" w:hAnsi="Times New Roman" w:cs="Times New Roman"/>
              </w:rPr>
              <w:t>научнотеоретической</w:t>
            </w:r>
            <w:proofErr w:type="spellEnd"/>
            <w:r w:rsidRPr="00B8633A">
              <w:rPr>
                <w:rFonts w:ascii="Times New Roman" w:hAnsi="Times New Roman" w:cs="Times New Roman"/>
              </w:rPr>
              <w:t>, психолого-педагогической компетентности, а также профессиональной адаптации</w:t>
            </w:r>
          </w:p>
        </w:tc>
        <w:tc>
          <w:tcPr>
            <w:tcW w:w="2158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Сильвестрова Д.В., учителя биологии</w:t>
            </w:r>
          </w:p>
        </w:tc>
      </w:tr>
      <w:tr w:rsidR="00B1136C" w:rsidRPr="004D2BC8" w:rsidTr="000B064A">
        <w:tc>
          <w:tcPr>
            <w:tcW w:w="1804" w:type="dxa"/>
          </w:tcPr>
          <w:p w:rsidR="00B1136C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929" w:type="dxa"/>
          </w:tcPr>
          <w:p w:rsidR="00B1136C" w:rsidRPr="008530D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мероприятие</w:t>
            </w:r>
            <w:r w:rsidRPr="008530DC">
              <w:rPr>
                <w:rFonts w:ascii="Times New Roman" w:hAnsi="Times New Roman" w:cs="Times New Roman"/>
              </w:rPr>
              <w:t xml:space="preserve"> в рамках муниципального проекта </w:t>
            </w:r>
          </w:p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 w:rsidRPr="008530DC">
              <w:rPr>
                <w:rFonts w:ascii="Times New Roman" w:hAnsi="Times New Roman" w:cs="Times New Roman"/>
              </w:rPr>
              <w:t>«</w:t>
            </w:r>
            <w:proofErr w:type="gramStart"/>
            <w:r w:rsidRPr="008530DC">
              <w:rPr>
                <w:rFonts w:ascii="Times New Roman" w:hAnsi="Times New Roman" w:cs="Times New Roman"/>
              </w:rPr>
              <w:t>Наставники-молодым</w:t>
            </w:r>
            <w:proofErr w:type="gramEnd"/>
            <w:r w:rsidRPr="008530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1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2472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 w:rsidRPr="00B8633A">
              <w:rPr>
                <w:rFonts w:ascii="Times New Roman" w:hAnsi="Times New Roman" w:cs="Times New Roman"/>
              </w:rPr>
              <w:t xml:space="preserve">В целях профессионального становления молодых специалистов и оказания им помощи в повышении уровня их методической, </w:t>
            </w:r>
            <w:proofErr w:type="spellStart"/>
            <w:r w:rsidRPr="00B8633A">
              <w:rPr>
                <w:rFonts w:ascii="Times New Roman" w:hAnsi="Times New Roman" w:cs="Times New Roman"/>
              </w:rPr>
              <w:t>научнотеоретической</w:t>
            </w:r>
            <w:proofErr w:type="spellEnd"/>
            <w:r w:rsidRPr="00B8633A">
              <w:rPr>
                <w:rFonts w:ascii="Times New Roman" w:hAnsi="Times New Roman" w:cs="Times New Roman"/>
              </w:rPr>
              <w:t>, психолого-педагогической компетентности, а также профессиональной адаптации</w:t>
            </w:r>
          </w:p>
        </w:tc>
        <w:tc>
          <w:tcPr>
            <w:tcW w:w="2158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К.Б., учителя технологии города</w:t>
            </w:r>
          </w:p>
        </w:tc>
      </w:tr>
      <w:tr w:rsidR="00B1136C" w:rsidRPr="004D2BC8" w:rsidTr="000B064A">
        <w:tc>
          <w:tcPr>
            <w:tcW w:w="1804" w:type="dxa"/>
          </w:tcPr>
          <w:p w:rsidR="00B1136C" w:rsidRPr="003060C3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 w:rsidRPr="003060C3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929" w:type="dxa"/>
          </w:tcPr>
          <w:p w:rsidR="00B1136C" w:rsidRPr="003060C3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образовательная акция </w:t>
            </w:r>
            <w:r w:rsidRPr="003060C3">
              <w:rPr>
                <w:rFonts w:ascii="Times New Roman" w:hAnsi="Times New Roman" w:cs="Times New Roman"/>
              </w:rPr>
              <w:t>«Тест по истории Великой Отечественной войны»</w:t>
            </w:r>
          </w:p>
        </w:tc>
        <w:tc>
          <w:tcPr>
            <w:tcW w:w="1491" w:type="dxa"/>
          </w:tcPr>
          <w:p w:rsidR="00B1136C" w:rsidRPr="003060C3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2472" w:type="dxa"/>
          </w:tcPr>
          <w:p w:rsidR="00B1136C" w:rsidRPr="004E2741" w:rsidRDefault="00B1136C" w:rsidP="000B0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E2741">
              <w:rPr>
                <w:rFonts w:ascii="Times New Roman" w:hAnsi="Times New Roman" w:cs="Times New Roman"/>
              </w:rPr>
              <w:t xml:space="preserve">азвитие интереса у школьников и молодежи                         к событиям героического прошлого нашей </w:t>
            </w:r>
            <w:r w:rsidRPr="004E2741">
              <w:rPr>
                <w:rFonts w:ascii="Times New Roman" w:hAnsi="Times New Roman" w:cs="Times New Roman"/>
              </w:rPr>
              <w:lastRenderedPageBreak/>
              <w:t>страны, возможность проверить свои знания истории и узнать новую информацию о забытых подвигах героев Великой Отечественной войны.</w:t>
            </w:r>
          </w:p>
          <w:p w:rsidR="00B1136C" w:rsidRPr="003060C3" w:rsidRDefault="00B1136C" w:rsidP="000B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B1136C" w:rsidRPr="003060C3" w:rsidRDefault="00B1136C" w:rsidP="000B06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9-11 классов</w:t>
            </w:r>
          </w:p>
        </w:tc>
      </w:tr>
      <w:tr w:rsidR="00B1136C" w:rsidRPr="004D2BC8" w:rsidTr="000B064A">
        <w:tc>
          <w:tcPr>
            <w:tcW w:w="1804" w:type="dxa"/>
          </w:tcPr>
          <w:p w:rsidR="00B1136C" w:rsidRPr="003060C3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городской </w:t>
            </w:r>
          </w:p>
        </w:tc>
        <w:tc>
          <w:tcPr>
            <w:tcW w:w="1929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 w:rsidRPr="00F6705C">
              <w:rPr>
                <w:rFonts w:ascii="Times New Roman" w:hAnsi="Times New Roman" w:cs="Times New Roman"/>
              </w:rPr>
              <w:t>муниципальный этап всероссийской олимпиады школьников</w:t>
            </w:r>
            <w:r>
              <w:rPr>
                <w:rFonts w:ascii="Times New Roman" w:hAnsi="Times New Roman" w:cs="Times New Roman"/>
              </w:rPr>
              <w:t xml:space="preserve"> по химии</w:t>
            </w:r>
          </w:p>
        </w:tc>
        <w:tc>
          <w:tcPr>
            <w:tcW w:w="1491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2472" w:type="dxa"/>
          </w:tcPr>
          <w:p w:rsidR="00B1136C" w:rsidRDefault="00B1136C" w:rsidP="000B064A">
            <w:pPr>
              <w:jc w:val="both"/>
              <w:rPr>
                <w:rFonts w:ascii="Times New Roman" w:hAnsi="Times New Roman" w:cs="Times New Roman"/>
              </w:rPr>
            </w:pPr>
            <w:r w:rsidRPr="00F6705C">
              <w:rPr>
                <w:rFonts w:ascii="Times New Roman" w:hAnsi="Times New Roman" w:cs="Times New Roman"/>
              </w:rPr>
              <w:t>выявление и развитие у обучающихся общеобразовательных организаций творческих способностей и интереса к научной (научно-исследовательской) деятельности, пропаганда научных знаний, создание необходимых условий для выявления и поддержки одаренных детей в области основ наук</w:t>
            </w:r>
          </w:p>
        </w:tc>
        <w:tc>
          <w:tcPr>
            <w:tcW w:w="2158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481 </w:t>
            </w:r>
            <w:proofErr w:type="gramStart"/>
            <w:r>
              <w:rPr>
                <w:rFonts w:ascii="Times New Roman" w:hAnsi="Times New Roman" w:cs="Times New Roman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города Чебоксары</w:t>
            </w:r>
          </w:p>
        </w:tc>
      </w:tr>
      <w:tr w:rsidR="00B1136C" w:rsidRPr="004D2BC8" w:rsidTr="000B064A">
        <w:tc>
          <w:tcPr>
            <w:tcW w:w="1804" w:type="dxa"/>
          </w:tcPr>
          <w:p w:rsidR="00B1136C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929" w:type="dxa"/>
          </w:tcPr>
          <w:p w:rsidR="00B1136C" w:rsidRPr="008530D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мероприятие</w:t>
            </w:r>
            <w:r w:rsidRPr="008530DC">
              <w:rPr>
                <w:rFonts w:ascii="Times New Roman" w:hAnsi="Times New Roman" w:cs="Times New Roman"/>
              </w:rPr>
              <w:t xml:space="preserve"> в рамках муниципального проекта </w:t>
            </w:r>
          </w:p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 w:rsidRPr="008530DC">
              <w:rPr>
                <w:rFonts w:ascii="Times New Roman" w:hAnsi="Times New Roman" w:cs="Times New Roman"/>
              </w:rPr>
              <w:t>«</w:t>
            </w:r>
            <w:proofErr w:type="gramStart"/>
            <w:r w:rsidRPr="008530DC">
              <w:rPr>
                <w:rFonts w:ascii="Times New Roman" w:hAnsi="Times New Roman" w:cs="Times New Roman"/>
              </w:rPr>
              <w:t>Наставники-молодым</w:t>
            </w:r>
            <w:proofErr w:type="gramEnd"/>
            <w:r w:rsidRPr="008530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1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2472" w:type="dxa"/>
          </w:tcPr>
          <w:p w:rsidR="00B1136C" w:rsidRPr="00F6705C" w:rsidRDefault="00B1136C" w:rsidP="000B064A">
            <w:pPr>
              <w:jc w:val="both"/>
              <w:rPr>
                <w:rFonts w:ascii="Times New Roman" w:hAnsi="Times New Roman" w:cs="Times New Roman"/>
              </w:rPr>
            </w:pPr>
            <w:r w:rsidRPr="00F6705C">
              <w:rPr>
                <w:rFonts w:ascii="Times New Roman" w:hAnsi="Times New Roman" w:cs="Times New Roman"/>
              </w:rPr>
              <w:t>выявление и развитие у обучающихся общеобразовательных организаций творческих способностей и интереса к научной (научно-исследовательской) деятельности, пропаганда научных знаний, создание необходимых условий для выявления и поддержки одаренных детей в области основ наук</w:t>
            </w:r>
          </w:p>
        </w:tc>
        <w:tc>
          <w:tcPr>
            <w:tcW w:w="2158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Т.П., студенты ЧГПУ им. И.Я. Яковлева</w:t>
            </w:r>
          </w:p>
        </w:tc>
      </w:tr>
      <w:tr w:rsidR="00B1136C" w:rsidRPr="004D2BC8" w:rsidTr="000B064A">
        <w:tc>
          <w:tcPr>
            <w:tcW w:w="1804" w:type="dxa"/>
          </w:tcPr>
          <w:p w:rsidR="00B1136C" w:rsidRPr="003060C3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929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 w:rsidRPr="00E25EA3">
              <w:rPr>
                <w:rFonts w:ascii="Times New Roman" w:hAnsi="Times New Roman" w:cs="Times New Roman"/>
              </w:rPr>
              <w:t>Единый городской методический день «Чебоксары PRO: «Функциональная грамотность - императив времени»</w:t>
            </w:r>
          </w:p>
        </w:tc>
        <w:tc>
          <w:tcPr>
            <w:tcW w:w="1491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2472" w:type="dxa"/>
          </w:tcPr>
          <w:p w:rsidR="00B1136C" w:rsidRPr="006D7C2A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методической работы в школе, обмен опытом</w:t>
            </w:r>
          </w:p>
        </w:tc>
        <w:tc>
          <w:tcPr>
            <w:tcW w:w="2158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кафедры естественнонаучных дисциплин</w:t>
            </w:r>
          </w:p>
        </w:tc>
      </w:tr>
      <w:tr w:rsidR="00B1136C" w:rsidRPr="004D2BC8" w:rsidTr="000B064A">
        <w:tc>
          <w:tcPr>
            <w:tcW w:w="1804" w:type="dxa"/>
          </w:tcPr>
          <w:p w:rsidR="00B1136C" w:rsidRPr="00777C4B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1929" w:type="dxa"/>
          </w:tcPr>
          <w:p w:rsidR="00B1136C" w:rsidRPr="00777C4B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семинар учителей технологии </w:t>
            </w:r>
            <w:r w:rsidRPr="00777C4B">
              <w:rPr>
                <w:rFonts w:ascii="Times New Roman" w:hAnsi="Times New Roman" w:cs="Times New Roman"/>
              </w:rPr>
              <w:t xml:space="preserve">«Компьютерная графика на уроках </w:t>
            </w:r>
            <w:r w:rsidRPr="00777C4B">
              <w:rPr>
                <w:rFonts w:ascii="Times New Roman" w:hAnsi="Times New Roman" w:cs="Times New Roman"/>
              </w:rPr>
              <w:lastRenderedPageBreak/>
              <w:t>технологии»</w:t>
            </w:r>
          </w:p>
        </w:tc>
        <w:tc>
          <w:tcPr>
            <w:tcW w:w="1491" w:type="dxa"/>
          </w:tcPr>
          <w:p w:rsidR="00B1136C" w:rsidRPr="00777C4B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01.03.2023</w:t>
            </w:r>
          </w:p>
        </w:tc>
        <w:tc>
          <w:tcPr>
            <w:tcW w:w="2472" w:type="dxa"/>
          </w:tcPr>
          <w:p w:rsidR="00B1136C" w:rsidRPr="00777C4B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2158" w:type="dxa"/>
          </w:tcPr>
          <w:p w:rsidR="00B1136C" w:rsidRDefault="00B1136C" w:rsidP="000B064A">
            <w:pPr>
              <w:rPr>
                <w:rFonts w:ascii="Times New Roman" w:hAnsi="Times New Roman" w:cs="Times New Roman"/>
              </w:rPr>
            </w:pPr>
          </w:p>
          <w:p w:rsidR="00B1136C" w:rsidRPr="00777C4B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 (мальчики), Никитина К.Б., учитель технологии</w:t>
            </w:r>
          </w:p>
        </w:tc>
      </w:tr>
      <w:tr w:rsidR="00B1136C" w:rsidRPr="004D2BC8" w:rsidTr="000B064A">
        <w:tc>
          <w:tcPr>
            <w:tcW w:w="1804" w:type="dxa"/>
          </w:tcPr>
          <w:p w:rsidR="00B1136C" w:rsidRPr="004E2741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 w:rsidRPr="004E2741">
              <w:rPr>
                <w:rFonts w:ascii="Times New Roman" w:hAnsi="Times New Roman" w:cs="Times New Roman"/>
              </w:rPr>
              <w:lastRenderedPageBreak/>
              <w:t>городской</w:t>
            </w:r>
          </w:p>
        </w:tc>
        <w:tc>
          <w:tcPr>
            <w:tcW w:w="1929" w:type="dxa"/>
          </w:tcPr>
          <w:p w:rsidR="00B1136C" w:rsidRPr="008C410B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неделя молодого педагога</w:t>
            </w:r>
          </w:p>
        </w:tc>
        <w:tc>
          <w:tcPr>
            <w:tcW w:w="1491" w:type="dxa"/>
          </w:tcPr>
          <w:p w:rsidR="00B1136C" w:rsidRPr="008C410B" w:rsidRDefault="00B1136C" w:rsidP="000B0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17.04.2023-18.04.2023</w:t>
            </w:r>
          </w:p>
        </w:tc>
        <w:tc>
          <w:tcPr>
            <w:tcW w:w="2472" w:type="dxa"/>
          </w:tcPr>
          <w:p w:rsidR="00B1136C" w:rsidRPr="004E2741" w:rsidRDefault="00B1136C" w:rsidP="000B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2158" w:type="dxa"/>
          </w:tcPr>
          <w:p w:rsidR="00B1136C" w:rsidRPr="004E2741" w:rsidRDefault="00B1136C" w:rsidP="000B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Ферапонтова Д.Е., учитель географии, Дмитриева А.И., учитель русского языка, </w:t>
            </w:r>
            <w:proofErr w:type="spellStart"/>
            <w:r>
              <w:rPr>
                <w:rFonts w:ascii="Times New Roman" w:hAnsi="Times New Roman" w:cs="Times New Roman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учитель истории</w:t>
            </w:r>
          </w:p>
        </w:tc>
      </w:tr>
      <w:tr w:rsidR="00B1136C" w:rsidRPr="00F6705C" w:rsidTr="000B064A">
        <w:tc>
          <w:tcPr>
            <w:tcW w:w="1804" w:type="dxa"/>
          </w:tcPr>
          <w:p w:rsidR="00B1136C" w:rsidRPr="00F6705C" w:rsidRDefault="00B1136C" w:rsidP="000B0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929" w:type="dxa"/>
          </w:tcPr>
          <w:p w:rsidR="00B1136C" w:rsidRPr="00F6705C" w:rsidRDefault="00B1136C" w:rsidP="000B064A">
            <w:pPr>
              <w:jc w:val="both"/>
              <w:rPr>
                <w:rFonts w:ascii="Times New Roman" w:hAnsi="Times New Roman" w:cs="Times New Roman"/>
              </w:rPr>
            </w:pPr>
            <w:r w:rsidRPr="004E2741">
              <w:rPr>
                <w:rFonts w:ascii="Times New Roman" w:hAnsi="Times New Roman" w:cs="Times New Roman"/>
              </w:rPr>
              <w:t>Международный исторический диктант на тему событий Великой Отечественной войны «Диктант Победы»</w:t>
            </w:r>
          </w:p>
        </w:tc>
        <w:tc>
          <w:tcPr>
            <w:tcW w:w="1491" w:type="dxa"/>
          </w:tcPr>
          <w:p w:rsidR="00B1136C" w:rsidRPr="00F6705C" w:rsidRDefault="00B1136C" w:rsidP="000B0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2472" w:type="dxa"/>
          </w:tcPr>
          <w:p w:rsidR="00B1136C" w:rsidRPr="004E2741" w:rsidRDefault="00B1136C" w:rsidP="000B0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E2741">
              <w:rPr>
                <w:rFonts w:ascii="Times New Roman" w:hAnsi="Times New Roman" w:cs="Times New Roman"/>
              </w:rPr>
              <w:t>азвитие интереса у школьников и молодежи                         к событиям героического прошлого нашей страны, возможность проверить свои знания истории и узнать новую информацию о забытых подвигах героев Великой Отечественной войны.</w:t>
            </w:r>
          </w:p>
          <w:p w:rsidR="00B1136C" w:rsidRPr="004E2741" w:rsidRDefault="00B1136C" w:rsidP="000B06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B1136C" w:rsidRPr="00F6705C" w:rsidRDefault="00B1136C" w:rsidP="000B0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2 педагога</w:t>
            </w:r>
          </w:p>
        </w:tc>
      </w:tr>
    </w:tbl>
    <w:p w:rsidR="00B1136C" w:rsidRPr="000D0AC1" w:rsidRDefault="00B1136C" w:rsidP="00B1136C">
      <w:pPr>
        <w:jc w:val="both"/>
        <w:rPr>
          <w:rFonts w:cs="Calibri"/>
          <w:sz w:val="24"/>
          <w:szCs w:val="24"/>
          <w:lang w:eastAsia="ar-SA"/>
        </w:rPr>
      </w:pPr>
    </w:p>
    <w:p w:rsidR="00B1136C" w:rsidRPr="007700DB" w:rsidRDefault="00B1136C" w:rsidP="00B1136C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7012F">
        <w:rPr>
          <w:rFonts w:cs="Calibri"/>
          <w:sz w:val="24"/>
          <w:szCs w:val="24"/>
          <w:lang w:eastAsia="ar-SA"/>
        </w:rPr>
        <w:t xml:space="preserve"> </w:t>
      </w:r>
      <w:r w:rsidRPr="007700DB">
        <w:rPr>
          <w:rFonts w:ascii="Times New Roman" w:hAnsi="Times New Roman" w:cs="Times New Roman"/>
          <w:b/>
          <w:sz w:val="24"/>
          <w:szCs w:val="24"/>
          <w:lang w:eastAsia="ar-SA"/>
        </w:rPr>
        <w:t>Информация о кадровом потенциале образовательной организации</w:t>
      </w:r>
    </w:p>
    <w:p w:rsidR="00B1136C" w:rsidRDefault="00B1136C" w:rsidP="00B1136C">
      <w:pPr>
        <w:pStyle w:val="a3"/>
        <w:ind w:left="0" w:firstLine="567"/>
        <w:jc w:val="both"/>
        <w:rPr>
          <w:rFonts w:cs="Calibri"/>
          <w:b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6520"/>
        <w:gridCol w:w="2404"/>
      </w:tblGrid>
      <w:tr w:rsidR="00B1136C" w:rsidRPr="007700DB" w:rsidTr="000B064A">
        <w:tc>
          <w:tcPr>
            <w:tcW w:w="646" w:type="dxa"/>
            <w:vMerge w:val="restart"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Общее количество педагогических работников, чел.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42</w:t>
            </w:r>
          </w:p>
        </w:tc>
      </w:tr>
      <w:tr w:rsidR="00B1136C" w:rsidRPr="007700DB" w:rsidTr="000B064A">
        <w:tc>
          <w:tcPr>
            <w:tcW w:w="646" w:type="dxa"/>
            <w:vMerge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до 30 лет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 (30,95%)</w:t>
            </w:r>
          </w:p>
        </w:tc>
      </w:tr>
      <w:tr w:rsidR="00B1136C" w:rsidRPr="007700DB" w:rsidTr="000B064A">
        <w:tc>
          <w:tcPr>
            <w:tcW w:w="646" w:type="dxa"/>
            <w:vMerge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от 30 до 55 лет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 (49,5%)</w:t>
            </w:r>
          </w:p>
        </w:tc>
      </w:tr>
      <w:tr w:rsidR="00B1136C" w:rsidRPr="007700DB" w:rsidTr="000B064A">
        <w:tc>
          <w:tcPr>
            <w:tcW w:w="646" w:type="dxa"/>
            <w:vMerge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 55</w:t>
            </w:r>
            <w:r w:rsidRPr="007700DB">
              <w:rPr>
                <w:rFonts w:ascii="Times New Roman" w:hAnsi="Times New Roman" w:cs="Times New Roman"/>
                <w:lang w:eastAsia="ar-SA"/>
              </w:rPr>
              <w:t xml:space="preserve"> лет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 (19%)</w:t>
            </w:r>
          </w:p>
        </w:tc>
      </w:tr>
      <w:tr w:rsidR="00B1136C" w:rsidRPr="007700DB" w:rsidTr="000B064A">
        <w:tc>
          <w:tcPr>
            <w:tcW w:w="646" w:type="dxa"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Количество педагогических работников, имеющих высшую квалификационную категорию, чел.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</w:tr>
      <w:tr w:rsidR="00B1136C" w:rsidRPr="007700DB" w:rsidTr="000B064A">
        <w:tc>
          <w:tcPr>
            <w:tcW w:w="646" w:type="dxa"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Количество педагогических работников, имеющих первую квалификационную категорию, чел.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</w:tr>
      <w:tr w:rsidR="00B1136C" w:rsidRPr="007700DB" w:rsidTr="000B064A">
        <w:tc>
          <w:tcPr>
            <w:tcW w:w="646" w:type="dxa"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Количество молодых педагогов со стажем работы до 3-х лет, чел.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B1136C" w:rsidRPr="007700DB" w:rsidTr="000B064A">
        <w:tc>
          <w:tcPr>
            <w:tcW w:w="646" w:type="dxa"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Количество педагогов, имеющих ученую степень кандидата или доктора наук, чел.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B1136C" w:rsidRPr="007700DB" w:rsidTr="000B064A">
        <w:tc>
          <w:tcPr>
            <w:tcW w:w="646" w:type="dxa"/>
            <w:vMerge w:val="restart"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 xml:space="preserve">Количество педагогов, имеющие награды в области образования, чел.: 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B1136C" w:rsidRPr="007700DB" w:rsidTr="000B064A">
        <w:tc>
          <w:tcPr>
            <w:tcW w:w="646" w:type="dxa"/>
            <w:vMerge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Медаль К.Д. Ушинского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B1136C" w:rsidRPr="007700DB" w:rsidTr="000B064A">
        <w:tc>
          <w:tcPr>
            <w:tcW w:w="646" w:type="dxa"/>
            <w:vMerge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«Заслуженный учитель России»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B1136C" w:rsidRPr="007700DB" w:rsidTr="000B064A">
        <w:tc>
          <w:tcPr>
            <w:tcW w:w="646" w:type="dxa"/>
            <w:vMerge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«Народный учитель»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B1136C" w:rsidRPr="007700DB" w:rsidTr="000B064A">
        <w:tc>
          <w:tcPr>
            <w:tcW w:w="646" w:type="dxa"/>
            <w:vMerge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Нагрудный знак «Почетный работник общего образования РФ»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 педагогов</w:t>
            </w:r>
          </w:p>
        </w:tc>
      </w:tr>
      <w:tr w:rsidR="00B1136C" w:rsidRPr="007700DB" w:rsidTr="000B064A">
        <w:tc>
          <w:tcPr>
            <w:tcW w:w="646" w:type="dxa"/>
            <w:vMerge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Нагрудный знак «Отличник народного просвещения РФ»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B1136C" w:rsidRPr="007700DB" w:rsidTr="000B064A">
        <w:tc>
          <w:tcPr>
            <w:tcW w:w="646" w:type="dxa"/>
            <w:vMerge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«Заслуженный учитель Чувашской Республики»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B1136C" w:rsidRPr="007700DB" w:rsidTr="000B064A">
        <w:tc>
          <w:tcPr>
            <w:tcW w:w="646" w:type="dxa"/>
            <w:vMerge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«Заслуженный работник образования Чувашской Республики»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B1136C" w:rsidRPr="007700DB" w:rsidTr="000B064A">
        <w:tc>
          <w:tcPr>
            <w:tcW w:w="646" w:type="dxa"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 xml:space="preserve">Руководящий состав и педагоги, прошедшие курсы повышения квалификации в организациях и ВУЗах Российской Федерации 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ar-SA"/>
              </w:rPr>
              <w:t>В 2022-2023 учебном году 15</w:t>
            </w:r>
            <w:r w:rsidRPr="007700DB">
              <w:rPr>
                <w:rFonts w:ascii="Times New Roman" w:hAnsi="Times New Roman" w:cs="Times New Roman"/>
                <w:lang w:eastAsia="ar-SA"/>
              </w:rPr>
              <w:t xml:space="preserve"> педагогических работников прошли курсы повышения квалификации в БУ ДПО «ЧРИО</w:t>
            </w:r>
            <w:r>
              <w:rPr>
                <w:rFonts w:ascii="Times New Roman" w:hAnsi="Times New Roman" w:cs="Times New Roman"/>
                <w:lang w:eastAsia="ar-SA"/>
              </w:rPr>
              <w:t xml:space="preserve">»; 6 педагогов на платформе МЦФЭР; 1 педагог (Григорьева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Н.С.) в Казанском межрегиональном методическом центре; 1 педагог (Иванова Т.П.) в Летней школе учителей химии МГУ; 1 педагог (Кудряшова И.А.) в Российском государственном педагогическом университете им. А.И. Герцена;</w:t>
            </w:r>
            <w:proofErr w:type="gramEnd"/>
            <w:r w:rsidRPr="007700DB">
              <w:rPr>
                <w:rFonts w:ascii="Times New Roman" w:hAnsi="Times New Roman" w:cs="Times New Roman"/>
                <w:lang w:eastAsia="ar-SA"/>
              </w:rPr>
              <w:t xml:space="preserve"> 2 педагога (Авдонина А.Г., </w:t>
            </w:r>
            <w:proofErr w:type="spellStart"/>
            <w:r w:rsidRPr="007700DB">
              <w:rPr>
                <w:rFonts w:ascii="Times New Roman" w:hAnsi="Times New Roman" w:cs="Times New Roman"/>
                <w:lang w:eastAsia="ar-SA"/>
              </w:rPr>
              <w:t>Курняева</w:t>
            </w:r>
            <w:proofErr w:type="spellEnd"/>
            <w:r w:rsidRPr="007700DB">
              <w:rPr>
                <w:rFonts w:ascii="Times New Roman" w:hAnsi="Times New Roman" w:cs="Times New Roman"/>
                <w:lang w:eastAsia="ar-SA"/>
              </w:rPr>
              <w:t xml:space="preserve"> Н.В.) -  в БУ ЧР «ЦНОТ</w:t>
            </w:r>
          </w:p>
        </w:tc>
      </w:tr>
      <w:tr w:rsidR="00B1136C" w:rsidRPr="007700DB" w:rsidTr="000B064A">
        <w:tc>
          <w:tcPr>
            <w:tcW w:w="646" w:type="dxa"/>
          </w:tcPr>
          <w:p w:rsidR="00B1136C" w:rsidRPr="007700DB" w:rsidRDefault="00B1136C" w:rsidP="000B064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lastRenderedPageBreak/>
              <w:t>8.</w:t>
            </w:r>
          </w:p>
        </w:tc>
        <w:tc>
          <w:tcPr>
            <w:tcW w:w="6520" w:type="dxa"/>
          </w:tcPr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Опыт работы школы наставничества в образовательной организации (мероприятия, сроки проведения, охват, результат)</w:t>
            </w:r>
          </w:p>
        </w:tc>
        <w:tc>
          <w:tcPr>
            <w:tcW w:w="2404" w:type="dxa"/>
          </w:tcPr>
          <w:p w:rsidR="00B1136C" w:rsidRPr="007700DB" w:rsidRDefault="00B1136C" w:rsidP="000B064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Занятия с молодыми педагогами:</w:t>
            </w:r>
          </w:p>
          <w:p w:rsidR="00B1136C" w:rsidRPr="007700DB" w:rsidRDefault="00B1136C" w:rsidP="000B064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1.Теоритические занятия: Тема «Знания и умения учителя – залог творчества и успе</w:t>
            </w:r>
            <w:r>
              <w:rPr>
                <w:rFonts w:ascii="Times New Roman" w:hAnsi="Times New Roman" w:cs="Times New Roman"/>
                <w:lang w:eastAsia="ar-SA"/>
              </w:rPr>
              <w:t>ха учащихся» (сентябрь-март 2022-2023</w:t>
            </w:r>
            <w:r w:rsidRPr="007700DB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700DB">
              <w:rPr>
                <w:rFonts w:ascii="Times New Roman" w:hAnsi="Times New Roman" w:cs="Times New Roman"/>
                <w:lang w:eastAsia="ar-SA"/>
              </w:rPr>
              <w:t>уч.г</w:t>
            </w:r>
            <w:proofErr w:type="spellEnd"/>
            <w:r w:rsidRPr="007700DB">
              <w:rPr>
                <w:rFonts w:ascii="Times New Roman" w:hAnsi="Times New Roman" w:cs="Times New Roman"/>
                <w:lang w:eastAsia="ar-SA"/>
              </w:rPr>
              <w:t>.): Правила оформления школьной документации. Оформление электронного журнала, личного дела школьника. Знакомство с правилами внутреннего трудового распорядка. Знакомство с ФГОС НОО и ФГОС ООО, локальными актами гимназии. Требования к плану воспитательной работы класса. Методика разработки плана воспитательной работы. Требования к анализу урока и деятельности учителя на уроке.</w:t>
            </w:r>
          </w:p>
          <w:p w:rsidR="00B1136C" w:rsidRPr="007700DB" w:rsidRDefault="00B1136C" w:rsidP="000B064A">
            <w:pPr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2.Посещение уроков молодых учителе</w:t>
            </w:r>
            <w:proofErr w:type="gramStart"/>
            <w:r w:rsidRPr="007700DB">
              <w:rPr>
                <w:rFonts w:ascii="Times New Roman" w:hAnsi="Times New Roman" w:cs="Times New Roman"/>
                <w:lang w:eastAsia="ar-SA"/>
              </w:rPr>
              <w:t>й(</w:t>
            </w:r>
            <w:proofErr w:type="gramEnd"/>
            <w:r w:rsidRPr="007700DB">
              <w:rPr>
                <w:rFonts w:ascii="Times New Roman" w:hAnsi="Times New Roman" w:cs="Times New Roman"/>
                <w:lang w:eastAsia="ar-SA"/>
              </w:rPr>
              <w:t>в течение года).</w:t>
            </w:r>
          </w:p>
          <w:p w:rsidR="00B1136C" w:rsidRPr="007700DB" w:rsidRDefault="00B1136C" w:rsidP="000B064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00DB">
              <w:rPr>
                <w:rFonts w:ascii="Times New Roman" w:hAnsi="Times New Roman" w:cs="Times New Roman"/>
                <w:lang w:eastAsia="ar-SA"/>
              </w:rPr>
              <w:t>3.Результат: Адаптация молодых специалистов, их самоутверждение, профессиональное становление.</w:t>
            </w:r>
          </w:p>
          <w:p w:rsidR="00B1136C" w:rsidRPr="007700DB" w:rsidRDefault="00B1136C" w:rsidP="000B06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427AF0" w:rsidRDefault="00427AF0">
      <w:bookmarkStart w:id="0" w:name="_GoBack"/>
      <w:bookmarkEnd w:id="0"/>
    </w:p>
    <w:sectPr w:rsidR="0042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E3A"/>
    <w:multiLevelType w:val="hybridMultilevel"/>
    <w:tmpl w:val="117A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13BFD"/>
    <w:multiLevelType w:val="hybridMultilevel"/>
    <w:tmpl w:val="09729E0C"/>
    <w:lvl w:ilvl="0" w:tplc="F72022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72F6956"/>
    <w:multiLevelType w:val="hybridMultilevel"/>
    <w:tmpl w:val="D238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F749E"/>
    <w:multiLevelType w:val="hybridMultilevel"/>
    <w:tmpl w:val="FEF6AFEC"/>
    <w:lvl w:ilvl="0" w:tplc="A15CBF10">
      <w:start w:val="1"/>
      <w:numFmt w:val="decimal"/>
      <w:lvlText w:val="%1."/>
      <w:lvlJc w:val="right"/>
      <w:pPr>
        <w:ind w:left="6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75"/>
    <w:rsid w:val="00427AF0"/>
    <w:rsid w:val="00B1136C"/>
    <w:rsid w:val="00E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36C"/>
    <w:pPr>
      <w:ind w:left="720"/>
      <w:contextualSpacing/>
    </w:pPr>
  </w:style>
  <w:style w:type="table" w:styleId="a4">
    <w:name w:val="Table Grid"/>
    <w:basedOn w:val="a1"/>
    <w:uiPriority w:val="59"/>
    <w:rsid w:val="00B11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1136C"/>
    <w:pPr>
      <w:shd w:val="clear" w:color="auto" w:fill="FFFFFF"/>
      <w:spacing w:after="300" w:line="322" w:lineRule="exact"/>
      <w:ind w:hanging="72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B1136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36C"/>
    <w:pPr>
      <w:ind w:left="720"/>
      <w:contextualSpacing/>
    </w:pPr>
  </w:style>
  <w:style w:type="table" w:styleId="a4">
    <w:name w:val="Table Grid"/>
    <w:basedOn w:val="a1"/>
    <w:uiPriority w:val="59"/>
    <w:rsid w:val="00B11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1136C"/>
    <w:pPr>
      <w:shd w:val="clear" w:color="auto" w:fill="FFFFFF"/>
      <w:spacing w:after="300" w:line="322" w:lineRule="exact"/>
      <w:ind w:hanging="72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B1136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2346</Words>
  <Characters>13377</Characters>
  <Application>Microsoft Office Word</Application>
  <DocSecurity>0</DocSecurity>
  <Lines>111</Lines>
  <Paragraphs>31</Paragraphs>
  <ScaleCrop>false</ScaleCrop>
  <Company/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205</dc:creator>
  <cp:keywords/>
  <dc:description/>
  <cp:lastModifiedBy>User 205</cp:lastModifiedBy>
  <cp:revision>2</cp:revision>
  <dcterms:created xsi:type="dcterms:W3CDTF">2023-09-07T13:27:00Z</dcterms:created>
  <dcterms:modified xsi:type="dcterms:W3CDTF">2023-09-07T13:27:00Z</dcterms:modified>
</cp:coreProperties>
</file>